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3F24" w14:textId="77777777" w:rsidR="00B54A2A" w:rsidRPr="00B54A2A" w:rsidRDefault="00B54A2A" w:rsidP="00B54A2A">
      <w:pPr>
        <w:pStyle w:val="Title"/>
      </w:pPr>
      <w:bookmarkStart w:id="0" w:name="OLE_LINK1"/>
      <w:bookmarkStart w:id="1" w:name="OLE_LINK2"/>
      <w:r w:rsidRPr="00B54A2A">
        <w:t>POC Committee Meeting Agenda (</w:t>
      </w:r>
      <w:r w:rsidRPr="00503F62">
        <w:rPr>
          <w:i/>
        </w:rPr>
        <w:t>DRAFT</w:t>
      </w:r>
      <w:r w:rsidRPr="00B54A2A">
        <w:t>)</w:t>
      </w:r>
    </w:p>
    <w:p w14:paraId="5D420824" w14:textId="77777777" w:rsidR="00B54A2A" w:rsidRPr="00B54A2A" w:rsidRDefault="00B54A2A" w:rsidP="00B54A2A">
      <w:pPr>
        <w:pStyle w:val="Title"/>
      </w:pPr>
      <w:r w:rsidRPr="00B54A2A">
        <w:t>PICES 26th Annual Meeting, September 2017</w:t>
      </w:r>
    </w:p>
    <w:p w14:paraId="493F3288" w14:textId="77777777" w:rsidR="00B54A2A" w:rsidRPr="00B54A2A" w:rsidRDefault="00B54A2A" w:rsidP="00B54A2A"/>
    <w:p w14:paraId="18826300" w14:textId="3563F7D2" w:rsidR="00B54A2A" w:rsidRPr="00B54A2A" w:rsidRDefault="00B54A2A" w:rsidP="00B54A2A">
      <w:bookmarkStart w:id="2" w:name="OLE_LINK70"/>
      <w:bookmarkStart w:id="3" w:name="OLE_LINK71"/>
      <w:bookmarkStart w:id="4" w:name="_GoBack"/>
      <w:r w:rsidRPr="00B54A2A">
        <w:t xml:space="preserve">Dates: </w:t>
      </w:r>
      <w:r w:rsidRPr="00B54A2A">
        <w:rPr>
          <w:b/>
          <w:color w:val="0070C0"/>
        </w:rPr>
        <w:t>September 24</w:t>
      </w:r>
      <w:r w:rsidR="00A214DC" w:rsidRPr="00A214DC">
        <w:rPr>
          <w:b/>
          <w:color w:val="0070C0"/>
          <w:vertAlign w:val="superscript"/>
        </w:rPr>
        <w:t>th</w:t>
      </w:r>
      <w:r w:rsidRPr="00B54A2A">
        <w:rPr>
          <w:b/>
          <w:color w:val="0070C0"/>
        </w:rPr>
        <w:t>, 6:00 pm - 8:00 pm</w:t>
      </w:r>
      <w:r w:rsidRPr="00B54A2A">
        <w:rPr>
          <w:color w:val="0070C0"/>
        </w:rPr>
        <w:t xml:space="preserve"> </w:t>
      </w:r>
      <w:r w:rsidRPr="00B54A2A">
        <w:t xml:space="preserve">/ </w:t>
      </w:r>
      <w:r w:rsidR="00A214DC">
        <w:rPr>
          <w:b/>
          <w:color w:val="C45911" w:themeColor="accent2" w:themeShade="BF"/>
        </w:rPr>
        <w:t>September 27</w:t>
      </w:r>
      <w:r w:rsidR="00A214DC" w:rsidRPr="00A214DC">
        <w:rPr>
          <w:b/>
          <w:color w:val="C45911" w:themeColor="accent2" w:themeShade="BF"/>
          <w:vertAlign w:val="superscript"/>
        </w:rPr>
        <w:t>th</w:t>
      </w:r>
      <w:r w:rsidRPr="00B54A2A">
        <w:rPr>
          <w:b/>
          <w:color w:val="C45911" w:themeColor="accent2" w:themeShade="BF"/>
        </w:rPr>
        <w:t>, 2:00 pm - 6:00 pm</w:t>
      </w:r>
    </w:p>
    <w:bookmarkEnd w:id="2"/>
    <w:bookmarkEnd w:id="3"/>
    <w:bookmarkEnd w:id="4"/>
    <w:p w14:paraId="5D1CB770" w14:textId="77777777" w:rsidR="00B54A2A" w:rsidRPr="00B54A2A" w:rsidRDefault="00B54A2A" w:rsidP="00B54A2A">
      <w:r w:rsidRPr="00B54A2A">
        <w:t>Venue: Vladivostok, Russia</w:t>
      </w:r>
    </w:p>
    <w:p w14:paraId="31B6259F" w14:textId="77777777" w:rsidR="00B54A2A" w:rsidRPr="00B54A2A" w:rsidRDefault="00B54A2A" w:rsidP="00B54A2A"/>
    <w:p w14:paraId="33CE07C0" w14:textId="0D410F00" w:rsidR="00B54A2A" w:rsidRPr="00B54A2A" w:rsidRDefault="00B54A2A" w:rsidP="00B54A2A">
      <w:pPr>
        <w:rPr>
          <w:b/>
          <w:color w:val="0070C0"/>
          <w:u w:val="single"/>
        </w:rPr>
      </w:pPr>
      <w:r w:rsidRPr="00B54A2A">
        <w:rPr>
          <w:b/>
          <w:color w:val="0070C0"/>
          <w:u w:val="single"/>
        </w:rPr>
        <w:t>First half of POC Business Meeting</w:t>
      </w:r>
      <w:r w:rsidR="00A214DC">
        <w:rPr>
          <w:b/>
          <w:color w:val="0070C0"/>
          <w:u w:val="single"/>
        </w:rPr>
        <w:t>, Sun. Sept. 24, 6-8pm</w:t>
      </w:r>
      <w:r w:rsidRPr="00B54A2A">
        <w:rPr>
          <w:b/>
          <w:color w:val="0070C0"/>
          <w:u w:val="single"/>
        </w:rPr>
        <w:t xml:space="preserve"> (2 hours) </w:t>
      </w:r>
    </w:p>
    <w:p w14:paraId="020C1311" w14:textId="77777777" w:rsidR="00B54A2A" w:rsidRPr="00B54A2A" w:rsidRDefault="00B54A2A" w:rsidP="00B54A2A">
      <w:pPr>
        <w:pStyle w:val="ListParagraph"/>
        <w:numPr>
          <w:ilvl w:val="0"/>
          <w:numId w:val="1"/>
        </w:numPr>
        <w:ind w:left="360"/>
        <w:rPr>
          <w:color w:val="0070C0"/>
        </w:rPr>
      </w:pPr>
      <w:r w:rsidRPr="00B54A2A">
        <w:rPr>
          <w:color w:val="0070C0"/>
        </w:rPr>
        <w:t>Welcome and introductions remarks (5 min)</w:t>
      </w:r>
    </w:p>
    <w:p w14:paraId="24441D23" w14:textId="30634312" w:rsidR="00B54A2A" w:rsidRPr="00B54A2A" w:rsidRDefault="00B54A2A" w:rsidP="00B54A2A">
      <w:pPr>
        <w:pStyle w:val="ListParagraph"/>
        <w:numPr>
          <w:ilvl w:val="0"/>
          <w:numId w:val="1"/>
        </w:numPr>
        <w:ind w:left="360"/>
        <w:rPr>
          <w:color w:val="0070C0"/>
        </w:rPr>
      </w:pPr>
      <w:r w:rsidRPr="00B54A2A">
        <w:rPr>
          <w:color w:val="0070C0"/>
        </w:rPr>
        <w:t>Membership updates (5 min)</w:t>
      </w:r>
      <w:r w:rsidR="00BE2377">
        <w:rPr>
          <w:color w:val="0070C0"/>
        </w:rPr>
        <w:t xml:space="preserve"> </w:t>
      </w:r>
      <w:bookmarkStart w:id="5" w:name="OLE_LINK68"/>
      <w:bookmarkStart w:id="6" w:name="OLE_LINK69"/>
      <w:r w:rsidR="00BE2377">
        <w:rPr>
          <w:color w:val="0070C0"/>
        </w:rPr>
        <w:t>(Appendix I)</w:t>
      </w:r>
      <w:bookmarkEnd w:id="5"/>
      <w:bookmarkEnd w:id="6"/>
    </w:p>
    <w:p w14:paraId="641E96C4" w14:textId="77777777" w:rsidR="00B54A2A" w:rsidRPr="00B54A2A" w:rsidRDefault="00B54A2A" w:rsidP="00B54A2A">
      <w:pPr>
        <w:pStyle w:val="ListParagraph"/>
        <w:numPr>
          <w:ilvl w:val="0"/>
          <w:numId w:val="1"/>
        </w:numPr>
        <w:ind w:left="360"/>
        <w:rPr>
          <w:color w:val="0070C0"/>
        </w:rPr>
      </w:pPr>
      <w:r w:rsidRPr="00B54A2A">
        <w:rPr>
          <w:color w:val="0070C0"/>
        </w:rPr>
        <w:t>Changes to, adoption of, agenda and appointment of rapporteur (5-10 min)</w:t>
      </w:r>
    </w:p>
    <w:p w14:paraId="048ABFE3" w14:textId="220B76B5" w:rsidR="00B54A2A" w:rsidRPr="00B54A2A" w:rsidRDefault="00B54A2A" w:rsidP="00B54A2A">
      <w:pPr>
        <w:pStyle w:val="ListParagraph"/>
        <w:numPr>
          <w:ilvl w:val="0"/>
          <w:numId w:val="1"/>
        </w:numPr>
        <w:ind w:left="360"/>
        <w:rPr>
          <w:color w:val="0070C0"/>
        </w:rPr>
      </w:pPr>
      <w:r w:rsidRPr="00B54A2A">
        <w:rPr>
          <w:color w:val="0070C0"/>
        </w:rPr>
        <w:t>POC Sessions at PICES 2017 (5 min)</w:t>
      </w:r>
      <w:r w:rsidR="00BE2377">
        <w:rPr>
          <w:color w:val="0070C0"/>
        </w:rPr>
        <w:t xml:space="preserve"> (Appendix II)</w:t>
      </w:r>
    </w:p>
    <w:p w14:paraId="59F02368" w14:textId="77777777" w:rsidR="00B54A2A" w:rsidRDefault="00B54A2A" w:rsidP="00B54A2A">
      <w:pPr>
        <w:pStyle w:val="ListParagraph"/>
        <w:numPr>
          <w:ilvl w:val="0"/>
          <w:numId w:val="1"/>
        </w:numPr>
        <w:ind w:left="360"/>
        <w:rPr>
          <w:color w:val="0070C0"/>
        </w:rPr>
      </w:pPr>
      <w:r w:rsidRPr="000F5AD9">
        <w:rPr>
          <w:b/>
          <w:color w:val="0070C0"/>
        </w:rPr>
        <w:t>Publications</w:t>
      </w:r>
      <w:r w:rsidRPr="00B54A2A">
        <w:rPr>
          <w:color w:val="0070C0"/>
        </w:rPr>
        <w:t xml:space="preserve"> updates (5 min)</w:t>
      </w:r>
    </w:p>
    <w:p w14:paraId="6C8B329B" w14:textId="77777777" w:rsidR="00B54A2A" w:rsidRDefault="00B54A2A" w:rsidP="00B54A2A">
      <w:pPr>
        <w:pStyle w:val="ListParagraph"/>
        <w:numPr>
          <w:ilvl w:val="1"/>
          <w:numId w:val="5"/>
        </w:numPr>
        <w:ind w:left="810"/>
        <w:rPr>
          <w:color w:val="0070C0"/>
        </w:rPr>
      </w:pPr>
      <w:r w:rsidRPr="00B54A2A">
        <w:rPr>
          <w:color w:val="0070C0"/>
        </w:rPr>
        <w:t xml:space="preserve">Final Report of WG 27 on North Pacific Climate Variability and Change </w:t>
      </w:r>
    </w:p>
    <w:p w14:paraId="33215EBE" w14:textId="77777777" w:rsidR="00B54A2A" w:rsidRDefault="00B54A2A" w:rsidP="00B54A2A">
      <w:pPr>
        <w:pStyle w:val="ListParagraph"/>
        <w:numPr>
          <w:ilvl w:val="1"/>
          <w:numId w:val="5"/>
        </w:numPr>
        <w:ind w:left="810"/>
        <w:rPr>
          <w:color w:val="0070C0"/>
        </w:rPr>
      </w:pPr>
      <w:r w:rsidRPr="00B54A2A">
        <w:rPr>
          <w:color w:val="0070C0"/>
        </w:rPr>
        <w:t xml:space="preserve">Final Report of WG 29 on Regional Climate Modeling </w:t>
      </w:r>
    </w:p>
    <w:p w14:paraId="223C715F" w14:textId="77777777" w:rsidR="00B54A2A" w:rsidRDefault="00B54A2A" w:rsidP="00B54A2A">
      <w:pPr>
        <w:pStyle w:val="ListParagraph"/>
        <w:numPr>
          <w:ilvl w:val="1"/>
          <w:numId w:val="5"/>
        </w:numPr>
        <w:ind w:left="810"/>
        <w:rPr>
          <w:color w:val="0070C0"/>
        </w:rPr>
      </w:pPr>
      <w:r w:rsidRPr="00B54A2A">
        <w:rPr>
          <w:color w:val="0070C0"/>
        </w:rPr>
        <w:t>Scientific Report AP-CREAMS PICES Scientific Report Oceanography of the Yellow and East China Seas (EAST-II region)</w:t>
      </w:r>
    </w:p>
    <w:p w14:paraId="03D614E5" w14:textId="77777777" w:rsidR="00B54A2A" w:rsidRPr="00B54A2A" w:rsidRDefault="00B54A2A" w:rsidP="00B54A2A">
      <w:pPr>
        <w:pStyle w:val="ListParagraph"/>
        <w:numPr>
          <w:ilvl w:val="1"/>
          <w:numId w:val="5"/>
        </w:numPr>
        <w:ind w:left="810"/>
        <w:rPr>
          <w:color w:val="0070C0"/>
        </w:rPr>
      </w:pPr>
      <w:r w:rsidRPr="00B54A2A">
        <w:rPr>
          <w:color w:val="0070C0"/>
        </w:rPr>
        <w:t xml:space="preserve">Scientific Report S-CC on Basin-wide Ocean Acidification and De-oxygenation </w:t>
      </w:r>
    </w:p>
    <w:p w14:paraId="46EC3E54" w14:textId="77777777" w:rsidR="00B54A2A" w:rsidRPr="00B54A2A" w:rsidRDefault="00B54A2A" w:rsidP="00B54A2A">
      <w:pPr>
        <w:pStyle w:val="ListParagraph"/>
        <w:numPr>
          <w:ilvl w:val="0"/>
          <w:numId w:val="1"/>
        </w:numPr>
        <w:ind w:left="360"/>
        <w:rPr>
          <w:color w:val="0070C0"/>
        </w:rPr>
      </w:pPr>
      <w:r w:rsidRPr="00B54A2A">
        <w:rPr>
          <w:color w:val="0070C0"/>
        </w:rPr>
        <w:t>Publications proposals in 2018 and beyond (5 min)</w:t>
      </w:r>
    </w:p>
    <w:p w14:paraId="701FEBA3" w14:textId="2CD5B08F" w:rsidR="00B54A2A" w:rsidRPr="00B54A2A" w:rsidRDefault="00B54A2A" w:rsidP="00B54A2A">
      <w:pPr>
        <w:pStyle w:val="ListParagraph"/>
        <w:numPr>
          <w:ilvl w:val="0"/>
          <w:numId w:val="1"/>
        </w:numPr>
        <w:ind w:left="360"/>
        <w:rPr>
          <w:color w:val="0070C0"/>
        </w:rPr>
      </w:pPr>
      <w:r w:rsidRPr="000F5AD9">
        <w:rPr>
          <w:b/>
          <w:color w:val="0070C0"/>
        </w:rPr>
        <w:t>Upcoming meetings</w:t>
      </w:r>
      <w:r w:rsidRPr="00B54A2A">
        <w:rPr>
          <w:color w:val="0070C0"/>
        </w:rPr>
        <w:t xml:space="preserve"> relevant to POC (5 min)</w:t>
      </w:r>
      <w:r w:rsidR="00BE2377">
        <w:rPr>
          <w:color w:val="0070C0"/>
        </w:rPr>
        <w:t xml:space="preserve"> (Appendix III)</w:t>
      </w:r>
    </w:p>
    <w:p w14:paraId="139FC53A" w14:textId="77777777" w:rsidR="00B54A2A" w:rsidRPr="00B54A2A" w:rsidRDefault="00B54A2A" w:rsidP="00B54A2A">
      <w:pPr>
        <w:pStyle w:val="ListParagraph"/>
        <w:numPr>
          <w:ilvl w:val="0"/>
          <w:numId w:val="1"/>
        </w:numPr>
        <w:ind w:left="360"/>
        <w:rPr>
          <w:color w:val="0070C0"/>
        </w:rPr>
      </w:pPr>
      <w:r w:rsidRPr="00B54A2A">
        <w:rPr>
          <w:color w:val="0070C0"/>
        </w:rPr>
        <w:t>Priority of items with funding implications</w:t>
      </w:r>
    </w:p>
    <w:p w14:paraId="735E0308" w14:textId="1CE31746" w:rsidR="00B54A2A" w:rsidRPr="00B54A2A" w:rsidRDefault="00B54A2A" w:rsidP="00B54A2A">
      <w:pPr>
        <w:pStyle w:val="ListParagraph"/>
        <w:numPr>
          <w:ilvl w:val="0"/>
          <w:numId w:val="1"/>
        </w:numPr>
        <w:ind w:left="360"/>
        <w:rPr>
          <w:color w:val="0070C0"/>
        </w:rPr>
      </w:pPr>
      <w:r w:rsidRPr="00B54A2A">
        <w:rPr>
          <w:color w:val="0070C0"/>
        </w:rPr>
        <w:t>POC Best Presentation and Poster Awards, Early career judgment for POC</w:t>
      </w:r>
      <w:r w:rsidR="00BE2377">
        <w:rPr>
          <w:color w:val="0070C0"/>
        </w:rPr>
        <w:t xml:space="preserve"> (Appendix V)</w:t>
      </w:r>
    </w:p>
    <w:p w14:paraId="78A73640" w14:textId="77777777" w:rsidR="00B54A2A" w:rsidRPr="00B54A2A" w:rsidRDefault="00B54A2A" w:rsidP="00B54A2A">
      <w:pPr>
        <w:pStyle w:val="ListParagraph"/>
        <w:numPr>
          <w:ilvl w:val="0"/>
          <w:numId w:val="1"/>
        </w:numPr>
        <w:ind w:left="360"/>
        <w:rPr>
          <w:color w:val="0070C0"/>
        </w:rPr>
      </w:pPr>
      <w:r w:rsidRPr="00B54A2A">
        <w:rPr>
          <w:b/>
          <w:color w:val="0070C0"/>
        </w:rPr>
        <w:t>POC messaging board</w:t>
      </w:r>
      <w:r w:rsidRPr="00B54A2A">
        <w:rPr>
          <w:color w:val="0070C0"/>
        </w:rPr>
        <w:t>, documenting business meetings, topic sessions and workshops</w:t>
      </w:r>
    </w:p>
    <w:p w14:paraId="42EA8BA6" w14:textId="5B2D0206" w:rsidR="00B54A2A" w:rsidRPr="009F2D68" w:rsidRDefault="00B54A2A" w:rsidP="00B54A2A">
      <w:pPr>
        <w:pStyle w:val="ListParagraph"/>
        <w:numPr>
          <w:ilvl w:val="0"/>
          <w:numId w:val="1"/>
        </w:numPr>
        <w:ind w:left="360"/>
        <w:rPr>
          <w:b/>
          <w:color w:val="0070C0"/>
        </w:rPr>
      </w:pPr>
      <w:r w:rsidRPr="00B54A2A">
        <w:rPr>
          <w:b/>
          <w:color w:val="0070C0"/>
        </w:rPr>
        <w:t>Planning for PICES 2018 &amp; POC Action Items - Part I (7:30-8:00pm)</w:t>
      </w:r>
    </w:p>
    <w:p w14:paraId="3AFC3C11" w14:textId="77777777" w:rsidR="00B54A2A" w:rsidRPr="00B54A2A" w:rsidRDefault="00B54A2A" w:rsidP="00B54A2A">
      <w:pPr>
        <w:rPr>
          <w:b/>
          <w:color w:val="0070C0"/>
        </w:rPr>
      </w:pPr>
      <w:r w:rsidRPr="00B54A2A">
        <w:rPr>
          <w:b/>
          <w:color w:val="0070C0"/>
        </w:rPr>
        <w:t>Group Dinner on September 24, location TBD</w:t>
      </w:r>
    </w:p>
    <w:p w14:paraId="79992D11" w14:textId="77777777" w:rsidR="00B54A2A" w:rsidRPr="00B54A2A" w:rsidRDefault="00B54A2A" w:rsidP="00B54A2A"/>
    <w:p w14:paraId="0462DDAA" w14:textId="119C8C3D" w:rsidR="00B54A2A" w:rsidRPr="00B54A2A" w:rsidRDefault="00B54A2A" w:rsidP="00B54A2A">
      <w:pPr>
        <w:rPr>
          <w:b/>
          <w:color w:val="C45911" w:themeColor="accent2" w:themeShade="BF"/>
          <w:u w:val="single"/>
        </w:rPr>
      </w:pPr>
      <w:r w:rsidRPr="00B54A2A">
        <w:rPr>
          <w:b/>
          <w:color w:val="C45911" w:themeColor="accent2" w:themeShade="BF"/>
          <w:u w:val="single"/>
        </w:rPr>
        <w:t>Second half of POC Business Meeting (4 hours)</w:t>
      </w:r>
      <w:r w:rsidR="00A214DC">
        <w:rPr>
          <w:b/>
          <w:color w:val="C45911" w:themeColor="accent2" w:themeShade="BF"/>
          <w:u w:val="single"/>
        </w:rPr>
        <w:t>, Wed. Sept. 27, 2-6pm</w:t>
      </w:r>
    </w:p>
    <w:p w14:paraId="5FDE793B" w14:textId="4B7635D4" w:rsidR="00B54A2A" w:rsidRPr="00B54A2A" w:rsidRDefault="000F5AD9" w:rsidP="00CA19E9">
      <w:pPr>
        <w:pStyle w:val="ListParagraph"/>
        <w:numPr>
          <w:ilvl w:val="0"/>
          <w:numId w:val="1"/>
        </w:numPr>
        <w:ind w:left="360"/>
        <w:rPr>
          <w:color w:val="C45911" w:themeColor="accent2" w:themeShade="BF"/>
        </w:rPr>
      </w:pPr>
      <w:proofErr w:type="spellStart"/>
      <w:r w:rsidRPr="000F5AD9">
        <w:rPr>
          <w:b/>
          <w:color w:val="C45911" w:themeColor="accent2" w:themeShade="BF"/>
        </w:rPr>
        <w:t>ExGs</w:t>
      </w:r>
      <w:proofErr w:type="spellEnd"/>
      <w:r w:rsidRPr="000F5AD9">
        <w:rPr>
          <w:b/>
          <w:color w:val="C45911" w:themeColor="accent2" w:themeShade="BF"/>
        </w:rPr>
        <w:t xml:space="preserve"> </w:t>
      </w:r>
      <w:r>
        <w:rPr>
          <w:b/>
          <w:color w:val="C45911" w:themeColor="accent2" w:themeShade="BF"/>
        </w:rPr>
        <w:t>Progress R</w:t>
      </w:r>
      <w:r w:rsidR="00B54A2A" w:rsidRPr="000F5AD9">
        <w:rPr>
          <w:b/>
          <w:color w:val="C45911" w:themeColor="accent2" w:themeShade="BF"/>
        </w:rPr>
        <w:t>eports</w:t>
      </w:r>
      <w:r w:rsidR="00B54A2A" w:rsidRPr="00B54A2A">
        <w:rPr>
          <w:color w:val="C45911" w:themeColor="accent2" w:themeShade="BF"/>
        </w:rPr>
        <w:t xml:space="preserve"> and future plans of POC active groups (30 min) </w:t>
      </w:r>
    </w:p>
    <w:p w14:paraId="74DDA84B" w14:textId="77777777" w:rsidR="00B54A2A" w:rsidRPr="00B54A2A" w:rsidRDefault="00B54A2A" w:rsidP="00B54A2A">
      <w:pPr>
        <w:pStyle w:val="ListParagraph"/>
        <w:numPr>
          <w:ilvl w:val="1"/>
          <w:numId w:val="4"/>
        </w:numPr>
        <w:ind w:left="720"/>
        <w:rPr>
          <w:color w:val="C45911" w:themeColor="accent2" w:themeShade="BF"/>
        </w:rPr>
      </w:pPr>
      <w:r w:rsidRPr="00B54A2A">
        <w:rPr>
          <w:color w:val="C45911" w:themeColor="accent2" w:themeShade="BF"/>
        </w:rPr>
        <w:t>S-CCME: Joint PICES/ICES Section on Climate Change Effects on Marine Ecosystems (Jan 2012-2017)</w:t>
      </w:r>
    </w:p>
    <w:p w14:paraId="768E399B" w14:textId="77777777" w:rsidR="00B54A2A" w:rsidRPr="00B54A2A" w:rsidRDefault="00B54A2A" w:rsidP="00B54A2A">
      <w:pPr>
        <w:pStyle w:val="ListParagraph"/>
        <w:numPr>
          <w:ilvl w:val="1"/>
          <w:numId w:val="4"/>
        </w:numPr>
        <w:ind w:left="720"/>
        <w:rPr>
          <w:color w:val="C45911" w:themeColor="accent2" w:themeShade="BF"/>
        </w:rPr>
      </w:pPr>
      <w:r w:rsidRPr="00B54A2A">
        <w:rPr>
          <w:color w:val="C45911" w:themeColor="accent2" w:themeShade="BF"/>
        </w:rPr>
        <w:t>S-CC: Section on Carbon and Climate (Oct 2003 - 2016)</w:t>
      </w:r>
    </w:p>
    <w:p w14:paraId="4944F2F5" w14:textId="77777777" w:rsidR="00B54A2A" w:rsidRPr="00B54A2A" w:rsidRDefault="00B54A2A" w:rsidP="00B54A2A">
      <w:pPr>
        <w:pStyle w:val="ListParagraph"/>
        <w:numPr>
          <w:ilvl w:val="1"/>
          <w:numId w:val="4"/>
        </w:numPr>
        <w:ind w:left="720"/>
        <w:rPr>
          <w:color w:val="C45911" w:themeColor="accent2" w:themeShade="BF"/>
        </w:rPr>
      </w:pPr>
      <w:r w:rsidRPr="00B54A2A">
        <w:rPr>
          <w:color w:val="C45911" w:themeColor="accent2" w:themeShade="BF"/>
        </w:rPr>
        <w:t xml:space="preserve">WG 38: Working Group on Mesoscale and </w:t>
      </w:r>
      <w:proofErr w:type="spellStart"/>
      <w:r w:rsidRPr="00B54A2A">
        <w:rPr>
          <w:color w:val="C45911" w:themeColor="accent2" w:themeShade="BF"/>
        </w:rPr>
        <w:t>Submesoscale</w:t>
      </w:r>
      <w:proofErr w:type="spellEnd"/>
      <w:r w:rsidRPr="00B54A2A">
        <w:rPr>
          <w:color w:val="C45911" w:themeColor="accent2" w:themeShade="BF"/>
        </w:rPr>
        <w:t xml:space="preserve"> Processes (Nov 2016 - Oct 2019)</w:t>
      </w:r>
    </w:p>
    <w:p w14:paraId="75298062" w14:textId="77777777" w:rsidR="00B54A2A" w:rsidRPr="00B54A2A" w:rsidRDefault="00B54A2A" w:rsidP="00B54A2A">
      <w:pPr>
        <w:pStyle w:val="ListParagraph"/>
        <w:numPr>
          <w:ilvl w:val="1"/>
          <w:numId w:val="4"/>
        </w:numPr>
        <w:ind w:left="720"/>
        <w:rPr>
          <w:color w:val="C45911" w:themeColor="accent2" w:themeShade="BF"/>
        </w:rPr>
      </w:pPr>
      <w:r w:rsidRPr="00B54A2A">
        <w:rPr>
          <w:color w:val="C45911" w:themeColor="accent2" w:themeShade="BF"/>
        </w:rPr>
        <w:lastRenderedPageBreak/>
        <w:t xml:space="preserve">WG 40: Working Group on Climate and Ecosystem Predictability (Jul 2017 - Oct 2020) </w:t>
      </w:r>
    </w:p>
    <w:p w14:paraId="542F3892" w14:textId="77777777" w:rsidR="00B54A2A" w:rsidRPr="00B54A2A" w:rsidRDefault="00B54A2A" w:rsidP="00B54A2A">
      <w:pPr>
        <w:pStyle w:val="ListParagraph"/>
        <w:numPr>
          <w:ilvl w:val="1"/>
          <w:numId w:val="4"/>
        </w:numPr>
        <w:ind w:left="720"/>
        <w:rPr>
          <w:color w:val="C45911" w:themeColor="accent2" w:themeShade="BF"/>
        </w:rPr>
      </w:pPr>
      <w:r w:rsidRPr="00B54A2A">
        <w:rPr>
          <w:color w:val="C45911" w:themeColor="accent2" w:themeShade="BF"/>
        </w:rPr>
        <w:t>AP-CREAMS: Advisory Panel for a CREAMS/PICES Program in East Asian Marginal Seas (Oct 2015 - Oct 2019)</w:t>
      </w:r>
    </w:p>
    <w:p w14:paraId="69643446" w14:textId="24DFDB92" w:rsidR="00CA19E9" w:rsidRPr="00CA19E9" w:rsidRDefault="00CA19E9" w:rsidP="00CA19E9">
      <w:pPr>
        <w:pStyle w:val="ListParagraph"/>
        <w:numPr>
          <w:ilvl w:val="0"/>
          <w:numId w:val="1"/>
        </w:numPr>
        <w:rPr>
          <w:color w:val="C45911" w:themeColor="accent2" w:themeShade="BF"/>
        </w:rPr>
      </w:pPr>
      <w:r w:rsidRPr="00B54A2A">
        <w:rPr>
          <w:color w:val="C45911" w:themeColor="accent2" w:themeShade="BF"/>
        </w:rPr>
        <w:t xml:space="preserve">Requests from and to existing </w:t>
      </w:r>
      <w:proofErr w:type="spellStart"/>
      <w:r>
        <w:rPr>
          <w:color w:val="C45911" w:themeColor="accent2" w:themeShade="BF"/>
        </w:rPr>
        <w:t>ExGs</w:t>
      </w:r>
      <w:proofErr w:type="spellEnd"/>
    </w:p>
    <w:p w14:paraId="329A1461" w14:textId="244B0C10" w:rsidR="00B54A2A" w:rsidRPr="00B54A2A" w:rsidRDefault="000F5AD9" w:rsidP="00CA19E9">
      <w:pPr>
        <w:pStyle w:val="ListParagraph"/>
        <w:numPr>
          <w:ilvl w:val="0"/>
          <w:numId w:val="1"/>
        </w:numPr>
        <w:rPr>
          <w:color w:val="C45911" w:themeColor="accent2" w:themeShade="BF"/>
        </w:rPr>
      </w:pPr>
      <w:r w:rsidRPr="000F5AD9">
        <w:rPr>
          <w:b/>
          <w:color w:val="C45911" w:themeColor="accent2" w:themeShade="BF"/>
        </w:rPr>
        <w:t xml:space="preserve">FUTURE </w:t>
      </w:r>
      <w:r w:rsidR="00B54A2A" w:rsidRPr="000F5AD9">
        <w:rPr>
          <w:b/>
          <w:color w:val="C45911" w:themeColor="accent2" w:themeShade="BF"/>
        </w:rPr>
        <w:t>Updates</w:t>
      </w:r>
      <w:r w:rsidR="00B54A2A" w:rsidRPr="00B54A2A">
        <w:rPr>
          <w:color w:val="C45911" w:themeColor="accent2" w:themeShade="BF"/>
        </w:rPr>
        <w:t xml:space="preserve"> (5 min)</w:t>
      </w:r>
    </w:p>
    <w:p w14:paraId="5C0C90D2" w14:textId="709D859D" w:rsidR="00B54A2A" w:rsidRPr="00B54A2A" w:rsidRDefault="00B54A2A" w:rsidP="00CA19E9">
      <w:pPr>
        <w:pStyle w:val="ListParagraph"/>
        <w:numPr>
          <w:ilvl w:val="0"/>
          <w:numId w:val="1"/>
        </w:numPr>
        <w:ind w:left="360"/>
        <w:rPr>
          <w:color w:val="C45911" w:themeColor="accent2" w:themeShade="BF"/>
        </w:rPr>
      </w:pPr>
      <w:r w:rsidRPr="00B54A2A">
        <w:rPr>
          <w:color w:val="C45911" w:themeColor="accent2" w:themeShade="BF"/>
        </w:rPr>
        <w:t>Relationships with other international organizations/programs (45 min)</w:t>
      </w:r>
      <w:r w:rsidR="005032D9">
        <w:rPr>
          <w:color w:val="C45911" w:themeColor="accent2" w:themeShade="BF"/>
        </w:rPr>
        <w:t xml:space="preserve"> (Appendix VI)</w:t>
      </w:r>
    </w:p>
    <w:p w14:paraId="691CC258" w14:textId="77777777" w:rsidR="00B54A2A" w:rsidRPr="00B54A2A" w:rsidRDefault="00B54A2A" w:rsidP="00B54A2A">
      <w:pPr>
        <w:pStyle w:val="ListParagraph"/>
        <w:numPr>
          <w:ilvl w:val="1"/>
          <w:numId w:val="6"/>
        </w:numPr>
        <w:ind w:left="810"/>
        <w:rPr>
          <w:color w:val="C45911" w:themeColor="accent2" w:themeShade="BF"/>
        </w:rPr>
      </w:pPr>
      <w:r w:rsidRPr="00B54A2A">
        <w:rPr>
          <w:color w:val="C45911" w:themeColor="accent2" w:themeShade="BF"/>
        </w:rPr>
        <w:t xml:space="preserve">IOC (Vladimir </w:t>
      </w:r>
      <w:proofErr w:type="spellStart"/>
      <w:r w:rsidRPr="00B54A2A">
        <w:rPr>
          <w:color w:val="C45911" w:themeColor="accent2" w:themeShade="BF"/>
        </w:rPr>
        <w:t>Ryabinin</w:t>
      </w:r>
      <w:proofErr w:type="spellEnd"/>
      <w:r w:rsidRPr="00B54A2A">
        <w:rPr>
          <w:color w:val="C45911" w:themeColor="accent2" w:themeShade="BF"/>
        </w:rPr>
        <w:t>, v.ryabinin@unesco.org)</w:t>
      </w:r>
    </w:p>
    <w:p w14:paraId="0F58A60E" w14:textId="77777777" w:rsidR="00B54A2A" w:rsidRPr="00B54A2A" w:rsidRDefault="00B54A2A" w:rsidP="00B54A2A">
      <w:pPr>
        <w:pStyle w:val="ListParagraph"/>
        <w:numPr>
          <w:ilvl w:val="1"/>
          <w:numId w:val="6"/>
        </w:numPr>
        <w:ind w:left="810"/>
        <w:rPr>
          <w:color w:val="C45911" w:themeColor="accent2" w:themeShade="BF"/>
        </w:rPr>
      </w:pPr>
      <w:r w:rsidRPr="00B54A2A">
        <w:rPr>
          <w:color w:val="C45911" w:themeColor="accent2" w:themeShade="BF"/>
        </w:rPr>
        <w:t xml:space="preserve">CLIVAR (Annalisa </w:t>
      </w:r>
      <w:proofErr w:type="spellStart"/>
      <w:r w:rsidRPr="00B54A2A">
        <w:rPr>
          <w:color w:val="C45911" w:themeColor="accent2" w:themeShade="BF"/>
        </w:rPr>
        <w:t>Bracco</w:t>
      </w:r>
      <w:proofErr w:type="spellEnd"/>
      <w:r w:rsidRPr="00B54A2A">
        <w:rPr>
          <w:color w:val="C45911" w:themeColor="accent2" w:themeShade="BF"/>
        </w:rPr>
        <w:t>, abracco@gatech.edu)</w:t>
      </w:r>
    </w:p>
    <w:p w14:paraId="56E712C5" w14:textId="77777777" w:rsidR="00B54A2A" w:rsidRPr="00B54A2A" w:rsidRDefault="00B54A2A" w:rsidP="00B54A2A">
      <w:pPr>
        <w:pStyle w:val="ListParagraph"/>
        <w:numPr>
          <w:ilvl w:val="1"/>
          <w:numId w:val="6"/>
        </w:numPr>
        <w:ind w:left="810"/>
        <w:rPr>
          <w:color w:val="C45911" w:themeColor="accent2" w:themeShade="BF"/>
        </w:rPr>
      </w:pPr>
      <w:r w:rsidRPr="00B54A2A">
        <w:rPr>
          <w:color w:val="C45911" w:themeColor="accent2" w:themeShade="BF"/>
        </w:rPr>
        <w:t>IMBER (Lisa Maddison, lisa.maddison@imr.no)</w:t>
      </w:r>
    </w:p>
    <w:p w14:paraId="79C7E56E" w14:textId="77777777" w:rsidR="00B54A2A" w:rsidRPr="00B54A2A" w:rsidRDefault="00B54A2A" w:rsidP="00B54A2A">
      <w:pPr>
        <w:pStyle w:val="ListParagraph"/>
        <w:numPr>
          <w:ilvl w:val="1"/>
          <w:numId w:val="6"/>
        </w:numPr>
        <w:ind w:left="810"/>
        <w:rPr>
          <w:color w:val="C45911" w:themeColor="accent2" w:themeShade="BF"/>
        </w:rPr>
      </w:pPr>
      <w:r w:rsidRPr="00B54A2A">
        <w:rPr>
          <w:color w:val="C45911" w:themeColor="accent2" w:themeShade="BF"/>
        </w:rPr>
        <w:t xml:space="preserve">FUTURE EARTH OCEAN (Emanuele Di Lorenzo, </w:t>
      </w:r>
      <w:proofErr w:type="gramStart"/>
      <w:r w:rsidRPr="00B54A2A">
        <w:rPr>
          <w:color w:val="C45911" w:themeColor="accent2" w:themeShade="BF"/>
        </w:rPr>
        <w:t>edl@gatech.edu )</w:t>
      </w:r>
      <w:proofErr w:type="gramEnd"/>
    </w:p>
    <w:p w14:paraId="04B9B350" w14:textId="77777777" w:rsidR="00B54A2A" w:rsidRPr="00B54A2A" w:rsidRDefault="00B54A2A" w:rsidP="00B54A2A">
      <w:pPr>
        <w:pStyle w:val="ListParagraph"/>
        <w:numPr>
          <w:ilvl w:val="1"/>
          <w:numId w:val="6"/>
        </w:numPr>
        <w:ind w:left="810"/>
        <w:rPr>
          <w:color w:val="C45911" w:themeColor="accent2" w:themeShade="BF"/>
        </w:rPr>
      </w:pPr>
      <w:r w:rsidRPr="00B54A2A">
        <w:rPr>
          <w:color w:val="C45911" w:themeColor="accent2" w:themeShade="BF"/>
        </w:rPr>
        <w:t>ICES (Cornelius Hammer, cornelius.hammer@thuenen.de)</w:t>
      </w:r>
    </w:p>
    <w:p w14:paraId="6320AB66" w14:textId="77777777" w:rsidR="00B54A2A" w:rsidRPr="00B54A2A" w:rsidRDefault="00B54A2A" w:rsidP="00B54A2A">
      <w:pPr>
        <w:pStyle w:val="ListParagraph"/>
        <w:numPr>
          <w:ilvl w:val="1"/>
          <w:numId w:val="6"/>
        </w:numPr>
        <w:ind w:left="810"/>
        <w:rPr>
          <w:color w:val="C45911" w:themeColor="accent2" w:themeShade="BF"/>
        </w:rPr>
      </w:pPr>
      <w:r w:rsidRPr="00B54A2A">
        <w:rPr>
          <w:color w:val="C45911" w:themeColor="accent2" w:themeShade="BF"/>
        </w:rPr>
        <w:t xml:space="preserve">NPRB (Mathew Baker, Matthew.Baker@nprb.org) </w:t>
      </w:r>
    </w:p>
    <w:p w14:paraId="775C4FC1" w14:textId="77777777" w:rsidR="00B54A2A" w:rsidRPr="00B54A2A" w:rsidRDefault="00B54A2A" w:rsidP="00B54A2A">
      <w:pPr>
        <w:pStyle w:val="ListParagraph"/>
        <w:numPr>
          <w:ilvl w:val="1"/>
          <w:numId w:val="6"/>
        </w:numPr>
        <w:ind w:left="810"/>
        <w:rPr>
          <w:color w:val="C45911" w:themeColor="accent2" w:themeShade="BF"/>
        </w:rPr>
      </w:pPr>
      <w:r w:rsidRPr="00B54A2A">
        <w:rPr>
          <w:color w:val="C45911" w:themeColor="accent2" w:themeShade="BF"/>
        </w:rPr>
        <w:t>SCOOS (Clarissa Anderson, clrander@ucsc.edu)</w:t>
      </w:r>
    </w:p>
    <w:p w14:paraId="2B6C87F1" w14:textId="77777777" w:rsidR="00B54A2A" w:rsidRPr="00B54A2A" w:rsidRDefault="00B54A2A" w:rsidP="00B54A2A">
      <w:pPr>
        <w:pStyle w:val="ListParagraph"/>
        <w:numPr>
          <w:ilvl w:val="1"/>
          <w:numId w:val="6"/>
        </w:numPr>
        <w:ind w:left="810"/>
        <w:rPr>
          <w:color w:val="C45911" w:themeColor="accent2" w:themeShade="BF"/>
        </w:rPr>
      </w:pPr>
      <w:r w:rsidRPr="00B54A2A">
        <w:rPr>
          <w:color w:val="C45911" w:themeColor="accent2" w:themeShade="BF"/>
        </w:rPr>
        <w:t>ESSAS (</w:t>
      </w:r>
      <w:proofErr w:type="spellStart"/>
      <w:r w:rsidRPr="00B54A2A">
        <w:rPr>
          <w:color w:val="C45911" w:themeColor="accent2" w:themeShade="BF"/>
        </w:rPr>
        <w:t>Sei-Ichi</w:t>
      </w:r>
      <w:proofErr w:type="spellEnd"/>
      <w:r w:rsidRPr="00B54A2A">
        <w:rPr>
          <w:color w:val="C45911" w:themeColor="accent2" w:themeShade="BF"/>
        </w:rPr>
        <w:t xml:space="preserve"> </w:t>
      </w:r>
      <w:proofErr w:type="spellStart"/>
      <w:r w:rsidRPr="00B54A2A">
        <w:rPr>
          <w:color w:val="C45911" w:themeColor="accent2" w:themeShade="BF"/>
        </w:rPr>
        <w:t>Saitoh</w:t>
      </w:r>
      <w:proofErr w:type="spellEnd"/>
      <w:r w:rsidRPr="00B54A2A">
        <w:rPr>
          <w:color w:val="C45911" w:themeColor="accent2" w:themeShade="BF"/>
        </w:rPr>
        <w:t>, ssaitoh@salmon.sh.hokudai.ac.jp)</w:t>
      </w:r>
    </w:p>
    <w:p w14:paraId="7DA7E085" w14:textId="77777777" w:rsidR="00B54A2A" w:rsidRPr="00B54A2A" w:rsidRDefault="00B54A2A" w:rsidP="00B54A2A">
      <w:pPr>
        <w:pStyle w:val="ListParagraph"/>
        <w:numPr>
          <w:ilvl w:val="1"/>
          <w:numId w:val="6"/>
        </w:numPr>
        <w:ind w:left="810"/>
        <w:rPr>
          <w:color w:val="C45911" w:themeColor="accent2" w:themeShade="BF"/>
        </w:rPr>
      </w:pPr>
      <w:r w:rsidRPr="00B54A2A">
        <w:rPr>
          <w:color w:val="C45911" w:themeColor="accent2" w:themeShade="BF"/>
        </w:rPr>
        <w:t>NEAR-GOOS (</w:t>
      </w:r>
      <w:proofErr w:type="spellStart"/>
      <w:r w:rsidRPr="00B54A2A">
        <w:rPr>
          <w:color w:val="C45911" w:themeColor="accent2" w:themeShade="BF"/>
        </w:rPr>
        <w:t>Vyacheslav</w:t>
      </w:r>
      <w:proofErr w:type="spellEnd"/>
      <w:r w:rsidRPr="00B54A2A">
        <w:rPr>
          <w:color w:val="C45911" w:themeColor="accent2" w:themeShade="BF"/>
        </w:rPr>
        <w:t xml:space="preserve"> B. </w:t>
      </w:r>
      <w:proofErr w:type="spellStart"/>
      <w:r w:rsidRPr="00B54A2A">
        <w:rPr>
          <w:color w:val="C45911" w:themeColor="accent2" w:themeShade="BF"/>
        </w:rPr>
        <w:t>Lobanov</w:t>
      </w:r>
      <w:proofErr w:type="spellEnd"/>
      <w:r w:rsidRPr="00B54A2A">
        <w:rPr>
          <w:color w:val="C45911" w:themeColor="accent2" w:themeShade="BF"/>
        </w:rPr>
        <w:t>, lobanov@poi.dvo.ru)</w:t>
      </w:r>
    </w:p>
    <w:p w14:paraId="2C5D4275" w14:textId="66CE10F5" w:rsidR="00B54A2A" w:rsidRPr="00B54A2A" w:rsidRDefault="000F5AD9" w:rsidP="00CA19E9">
      <w:pPr>
        <w:pStyle w:val="ListParagraph"/>
        <w:numPr>
          <w:ilvl w:val="0"/>
          <w:numId w:val="1"/>
        </w:numPr>
        <w:ind w:left="360"/>
        <w:rPr>
          <w:color w:val="C45911" w:themeColor="accent2" w:themeShade="BF"/>
        </w:rPr>
      </w:pPr>
      <w:r w:rsidRPr="000F5AD9">
        <w:rPr>
          <w:b/>
          <w:color w:val="C45911" w:themeColor="accent2" w:themeShade="BF"/>
        </w:rPr>
        <w:t>NPESR update</w:t>
      </w:r>
      <w:r>
        <w:rPr>
          <w:color w:val="C45911" w:themeColor="accent2" w:themeShade="BF"/>
        </w:rPr>
        <w:t xml:space="preserve"> - </w:t>
      </w:r>
      <w:r w:rsidR="00B54A2A" w:rsidRPr="00B54A2A">
        <w:rPr>
          <w:color w:val="C45911" w:themeColor="accent2" w:themeShade="BF"/>
        </w:rPr>
        <w:t>North Pacific Ecosystem Status Report (10 min)</w:t>
      </w:r>
    </w:p>
    <w:p w14:paraId="10CB4AF6" w14:textId="10CD843E" w:rsidR="00B54A2A" w:rsidRPr="00B54A2A" w:rsidRDefault="00CA19E9" w:rsidP="00CA19E9">
      <w:pPr>
        <w:pStyle w:val="ListParagraph"/>
        <w:numPr>
          <w:ilvl w:val="0"/>
          <w:numId w:val="1"/>
        </w:numPr>
        <w:ind w:left="360"/>
        <w:rPr>
          <w:color w:val="C45911" w:themeColor="accent2" w:themeShade="BF"/>
        </w:rPr>
      </w:pPr>
      <w:r w:rsidRPr="00CA19E9">
        <w:rPr>
          <w:b/>
          <w:color w:val="C45911" w:themeColor="accent2" w:themeShade="BF"/>
        </w:rPr>
        <w:t xml:space="preserve">New </w:t>
      </w:r>
      <w:r w:rsidR="00B54A2A" w:rsidRPr="00CA19E9">
        <w:rPr>
          <w:b/>
          <w:color w:val="C45911" w:themeColor="accent2" w:themeShade="BF"/>
        </w:rPr>
        <w:t>Proposals</w:t>
      </w:r>
      <w:r w:rsidR="00B54A2A" w:rsidRPr="00B54A2A">
        <w:rPr>
          <w:color w:val="C45911" w:themeColor="accent2" w:themeShade="BF"/>
        </w:rPr>
        <w:t xml:space="preserve"> for </w:t>
      </w:r>
      <w:proofErr w:type="spellStart"/>
      <w:r>
        <w:rPr>
          <w:color w:val="C45911" w:themeColor="accent2" w:themeShade="BF"/>
        </w:rPr>
        <w:t>ExGs</w:t>
      </w:r>
      <w:proofErr w:type="spellEnd"/>
      <w:r>
        <w:rPr>
          <w:color w:val="C45911" w:themeColor="accent2" w:themeShade="BF"/>
        </w:rPr>
        <w:t xml:space="preserve">, </w:t>
      </w:r>
      <w:r w:rsidR="00B54A2A" w:rsidRPr="00B54A2A">
        <w:rPr>
          <w:color w:val="C45911" w:themeColor="accent2" w:themeShade="BF"/>
        </w:rPr>
        <w:t>meetings, w</w:t>
      </w:r>
      <w:r>
        <w:rPr>
          <w:color w:val="C45911" w:themeColor="accent2" w:themeShade="BF"/>
        </w:rPr>
        <w:t>orkshops, symposia, conferences</w:t>
      </w:r>
    </w:p>
    <w:p w14:paraId="45305547" w14:textId="5979BAD8" w:rsidR="00CA19E9" w:rsidRDefault="00CA19E9" w:rsidP="00CA19E9">
      <w:pPr>
        <w:pStyle w:val="ListParagraph"/>
        <w:numPr>
          <w:ilvl w:val="1"/>
          <w:numId w:val="7"/>
        </w:numPr>
        <w:ind w:left="720"/>
        <w:rPr>
          <w:color w:val="C45911" w:themeColor="accent2" w:themeShade="BF"/>
        </w:rPr>
      </w:pPr>
      <w:r>
        <w:rPr>
          <w:color w:val="C45911" w:themeColor="accent2" w:themeShade="BF"/>
        </w:rPr>
        <w:t xml:space="preserve">Proposal for new PICES </w:t>
      </w:r>
      <w:proofErr w:type="spellStart"/>
      <w:r>
        <w:rPr>
          <w:color w:val="C45911" w:themeColor="accent2" w:themeShade="BF"/>
        </w:rPr>
        <w:t>ExGs</w:t>
      </w:r>
      <w:proofErr w:type="spellEnd"/>
      <w:r>
        <w:rPr>
          <w:color w:val="C45911" w:themeColor="accent2" w:themeShade="BF"/>
        </w:rPr>
        <w:t xml:space="preserve"> (e.g. WG, SG, Sections)</w:t>
      </w:r>
    </w:p>
    <w:p w14:paraId="66A2D3C6" w14:textId="375700B0" w:rsidR="00CA19E9" w:rsidRDefault="00B54A2A" w:rsidP="00CA19E9">
      <w:pPr>
        <w:pStyle w:val="ListParagraph"/>
        <w:numPr>
          <w:ilvl w:val="1"/>
          <w:numId w:val="7"/>
        </w:numPr>
        <w:ind w:left="720"/>
        <w:rPr>
          <w:color w:val="C45911" w:themeColor="accent2" w:themeShade="BF"/>
        </w:rPr>
      </w:pPr>
      <w:r w:rsidRPr="00B54A2A">
        <w:rPr>
          <w:color w:val="C45911" w:themeColor="accent2" w:themeShade="BF"/>
        </w:rPr>
        <w:t xml:space="preserve">Ranking of </w:t>
      </w:r>
      <w:r w:rsidR="00CA19E9">
        <w:rPr>
          <w:color w:val="C45911" w:themeColor="accent2" w:themeShade="BF"/>
        </w:rPr>
        <w:t xml:space="preserve">PICES </w:t>
      </w:r>
      <w:r w:rsidRPr="00B54A2A">
        <w:rPr>
          <w:color w:val="C45911" w:themeColor="accent2" w:themeShade="BF"/>
        </w:rPr>
        <w:t>2018 proposals (deadline September 26, 2017)</w:t>
      </w:r>
      <w:r w:rsidR="00C10D04">
        <w:rPr>
          <w:color w:val="C45911" w:themeColor="accent2" w:themeShade="BF"/>
        </w:rPr>
        <w:t xml:space="preserve"> (Appendix IV)</w:t>
      </w:r>
    </w:p>
    <w:p w14:paraId="56850F55" w14:textId="0FA34B58" w:rsidR="00B54A2A" w:rsidRPr="00CA19E9" w:rsidRDefault="00B54A2A" w:rsidP="00CA19E9">
      <w:pPr>
        <w:pStyle w:val="ListParagraph"/>
        <w:numPr>
          <w:ilvl w:val="1"/>
          <w:numId w:val="7"/>
        </w:numPr>
        <w:ind w:left="720"/>
        <w:rPr>
          <w:color w:val="C45911" w:themeColor="accent2" w:themeShade="BF"/>
        </w:rPr>
      </w:pPr>
      <w:r w:rsidRPr="00CA19E9">
        <w:rPr>
          <w:color w:val="C45911" w:themeColor="accent2" w:themeShade="BF"/>
        </w:rPr>
        <w:t>SCOR proposal recommendation and outcomes</w:t>
      </w:r>
    </w:p>
    <w:p w14:paraId="4FE4638A" w14:textId="77777777" w:rsidR="004C0C18" w:rsidRPr="004C0C18" w:rsidRDefault="004C0C18" w:rsidP="004C0C18">
      <w:pPr>
        <w:pStyle w:val="ListParagraph"/>
        <w:numPr>
          <w:ilvl w:val="3"/>
          <w:numId w:val="10"/>
        </w:numPr>
        <w:ind w:left="1080"/>
        <w:rPr>
          <w:color w:val="C45911" w:themeColor="accent2" w:themeShade="BF"/>
        </w:rPr>
      </w:pPr>
      <w:r w:rsidRPr="004C0C18">
        <w:rPr>
          <w:color w:val="C45911" w:themeColor="accent2" w:themeShade="BF"/>
        </w:rPr>
        <w:t xml:space="preserve">FLOTSAM (4.17) -- Floating Litter and its Oceanic </w:t>
      </w:r>
      <w:proofErr w:type="spellStart"/>
      <w:r w:rsidRPr="004C0C18">
        <w:rPr>
          <w:color w:val="C45911" w:themeColor="accent2" w:themeShade="BF"/>
        </w:rPr>
        <w:t>TranSport</w:t>
      </w:r>
      <w:proofErr w:type="spellEnd"/>
      <w:r w:rsidRPr="004C0C18">
        <w:rPr>
          <w:color w:val="C45911" w:themeColor="accent2" w:themeShade="BF"/>
        </w:rPr>
        <w:t xml:space="preserve"> Analysis and Modelling</w:t>
      </w:r>
    </w:p>
    <w:p w14:paraId="07CB7BC1" w14:textId="77777777" w:rsidR="004C0C18" w:rsidRPr="004C0C18" w:rsidRDefault="004C0C18" w:rsidP="004C0C18">
      <w:pPr>
        <w:pStyle w:val="ListParagraph"/>
        <w:numPr>
          <w:ilvl w:val="3"/>
          <w:numId w:val="10"/>
        </w:numPr>
        <w:ind w:left="1080"/>
        <w:rPr>
          <w:color w:val="C45911" w:themeColor="accent2" w:themeShade="BF"/>
        </w:rPr>
      </w:pPr>
      <w:r w:rsidRPr="004C0C18">
        <w:rPr>
          <w:color w:val="C45911" w:themeColor="accent2" w:themeShade="BF"/>
        </w:rPr>
        <w:t>EBUS (3.75) -- Eastern boundary upwelling systems (EBUS): diversity, coupled dynamics and sensitivity to climate change</w:t>
      </w:r>
    </w:p>
    <w:p w14:paraId="2BB42690" w14:textId="37F652B7" w:rsidR="004C0C18" w:rsidRPr="00B54A2A" w:rsidRDefault="004C0C18" w:rsidP="004C0C18">
      <w:pPr>
        <w:pStyle w:val="ListParagraph"/>
        <w:numPr>
          <w:ilvl w:val="3"/>
          <w:numId w:val="10"/>
        </w:numPr>
        <w:ind w:left="1080"/>
        <w:rPr>
          <w:color w:val="C45911" w:themeColor="accent2" w:themeShade="BF"/>
        </w:rPr>
      </w:pPr>
      <w:r w:rsidRPr="004C0C18">
        <w:rPr>
          <w:color w:val="C45911" w:themeColor="accent2" w:themeShade="BF"/>
        </w:rPr>
        <w:t>P-OBS (3.60)</w:t>
      </w:r>
      <w:r w:rsidR="00CA19E9">
        <w:rPr>
          <w:color w:val="C45911" w:themeColor="accent2" w:themeShade="BF"/>
        </w:rPr>
        <w:t xml:space="preserve"> </w:t>
      </w:r>
      <w:r w:rsidRPr="004C0C18">
        <w:rPr>
          <w:color w:val="C45911" w:themeColor="accent2" w:themeShade="BF"/>
        </w:rPr>
        <w:t>-- Integration of Plankton-Observing Sensor Systems to Existing Global Sampling</w:t>
      </w:r>
    </w:p>
    <w:p w14:paraId="1DBEECF0" w14:textId="0E2C6AA1" w:rsidR="00B54A2A" w:rsidRPr="00B54A2A" w:rsidRDefault="00B54A2A" w:rsidP="00CA19E9">
      <w:pPr>
        <w:pStyle w:val="ListParagraph"/>
        <w:numPr>
          <w:ilvl w:val="0"/>
          <w:numId w:val="1"/>
        </w:numPr>
        <w:ind w:left="360"/>
        <w:rPr>
          <w:b/>
          <w:color w:val="C45911" w:themeColor="accent2" w:themeShade="BF"/>
        </w:rPr>
      </w:pPr>
      <w:r w:rsidRPr="00B54A2A">
        <w:rPr>
          <w:b/>
          <w:color w:val="C45911" w:themeColor="accent2" w:themeShade="BF"/>
        </w:rPr>
        <w:t>Planning for PICES 2018 &amp;</w:t>
      </w:r>
      <w:r w:rsidR="00CA19E9">
        <w:rPr>
          <w:b/>
          <w:color w:val="C45911" w:themeColor="accent2" w:themeShade="BF"/>
        </w:rPr>
        <w:t xml:space="preserve"> POC Action Items - Part II (5:20-5:5</w:t>
      </w:r>
      <w:r w:rsidRPr="00B54A2A">
        <w:rPr>
          <w:b/>
          <w:color w:val="C45911" w:themeColor="accent2" w:themeShade="BF"/>
        </w:rPr>
        <w:t>0pm)</w:t>
      </w:r>
    </w:p>
    <w:p w14:paraId="4094702E" w14:textId="77777777" w:rsidR="00B54A2A" w:rsidRPr="00B54A2A" w:rsidRDefault="00B54A2A" w:rsidP="00CA19E9">
      <w:pPr>
        <w:pStyle w:val="ListParagraph"/>
        <w:numPr>
          <w:ilvl w:val="0"/>
          <w:numId w:val="1"/>
        </w:numPr>
        <w:ind w:left="360"/>
        <w:rPr>
          <w:color w:val="C45911" w:themeColor="accent2" w:themeShade="BF"/>
        </w:rPr>
      </w:pPr>
      <w:r w:rsidRPr="00B54A2A">
        <w:rPr>
          <w:color w:val="C45911" w:themeColor="accent2" w:themeShade="BF"/>
        </w:rPr>
        <w:t>Other business</w:t>
      </w:r>
    </w:p>
    <w:p w14:paraId="19A06902" w14:textId="77777777" w:rsidR="00B54A2A" w:rsidRPr="00B54A2A" w:rsidRDefault="00B54A2A" w:rsidP="00CA19E9">
      <w:pPr>
        <w:pStyle w:val="ListParagraph"/>
        <w:numPr>
          <w:ilvl w:val="0"/>
          <w:numId w:val="1"/>
        </w:numPr>
        <w:ind w:left="360"/>
        <w:rPr>
          <w:color w:val="C45911" w:themeColor="accent2" w:themeShade="BF"/>
        </w:rPr>
      </w:pPr>
      <w:r w:rsidRPr="00B54A2A">
        <w:rPr>
          <w:color w:val="C45911" w:themeColor="accent2" w:themeShade="BF"/>
        </w:rPr>
        <w:t>Adjourn</w:t>
      </w:r>
    </w:p>
    <w:p w14:paraId="39E93277" w14:textId="77777777" w:rsidR="00B54A2A" w:rsidRDefault="00B54A2A" w:rsidP="00B54A2A"/>
    <w:p w14:paraId="3E050CF4" w14:textId="77777777" w:rsidR="00A214DC" w:rsidRDefault="00A214DC">
      <w:pPr>
        <w:spacing w:after="0" w:line="240" w:lineRule="auto"/>
        <w:rPr>
          <w:b/>
        </w:rPr>
      </w:pPr>
      <w:r>
        <w:rPr>
          <w:b/>
        </w:rPr>
        <w:br w:type="page"/>
      </w:r>
    </w:p>
    <w:p w14:paraId="77DF6176" w14:textId="3D2C81A1" w:rsidR="006C0663" w:rsidRDefault="00A214DC" w:rsidP="00A214DC">
      <w:pPr>
        <w:pStyle w:val="Title"/>
      </w:pPr>
      <w:r>
        <w:t xml:space="preserve">POC Agenda </w:t>
      </w:r>
      <w:r w:rsidR="006C0663" w:rsidRPr="006C0663">
        <w:t>Appendices</w:t>
      </w:r>
    </w:p>
    <w:p w14:paraId="62CEB698" w14:textId="77777777" w:rsidR="00A214DC" w:rsidRPr="006C0663" w:rsidRDefault="00A214DC" w:rsidP="00B54A2A">
      <w:pPr>
        <w:rPr>
          <w:b/>
        </w:rPr>
      </w:pPr>
    </w:p>
    <w:p w14:paraId="457721BC" w14:textId="77777777" w:rsidR="00A214DC" w:rsidRDefault="006C0663">
      <w:pPr>
        <w:pStyle w:val="TOC1"/>
        <w:tabs>
          <w:tab w:val="right" w:leader="hyphen" w:pos="10502"/>
        </w:tabs>
        <w:rPr>
          <w:rFonts w:asciiTheme="minorHAnsi" w:eastAsiaTheme="minorEastAsia" w:hAnsiTheme="minorHAnsi" w:cstheme="minorBidi"/>
          <w:noProof/>
          <w:spacing w:val="0"/>
        </w:rPr>
      </w:pPr>
      <w:r>
        <w:fldChar w:fldCharType="begin"/>
      </w:r>
      <w:r>
        <w:instrText xml:space="preserve"> TOC \o "1-3" </w:instrText>
      </w:r>
      <w:r>
        <w:fldChar w:fldCharType="separate"/>
      </w:r>
      <w:r w:rsidR="00A214DC">
        <w:rPr>
          <w:noProof/>
        </w:rPr>
        <w:t>Appendix I: POC Membership status</w:t>
      </w:r>
      <w:r w:rsidR="00A214DC">
        <w:rPr>
          <w:noProof/>
        </w:rPr>
        <w:tab/>
      </w:r>
      <w:r w:rsidR="00A214DC">
        <w:rPr>
          <w:noProof/>
        </w:rPr>
        <w:fldChar w:fldCharType="begin"/>
      </w:r>
      <w:r w:rsidR="00A214DC">
        <w:rPr>
          <w:noProof/>
        </w:rPr>
        <w:instrText xml:space="preserve"> PAGEREF _Toc493616525 \h </w:instrText>
      </w:r>
      <w:r w:rsidR="00A214DC">
        <w:rPr>
          <w:noProof/>
        </w:rPr>
      </w:r>
      <w:r w:rsidR="00A214DC">
        <w:rPr>
          <w:noProof/>
        </w:rPr>
        <w:fldChar w:fldCharType="separate"/>
      </w:r>
      <w:r w:rsidR="00A214DC">
        <w:rPr>
          <w:noProof/>
        </w:rPr>
        <w:t>4</w:t>
      </w:r>
      <w:r w:rsidR="00A214DC">
        <w:rPr>
          <w:noProof/>
        </w:rPr>
        <w:fldChar w:fldCharType="end"/>
      </w:r>
    </w:p>
    <w:p w14:paraId="0655FC19" w14:textId="77777777" w:rsidR="00A214DC" w:rsidRDefault="00A214DC">
      <w:pPr>
        <w:pStyle w:val="TOC1"/>
        <w:tabs>
          <w:tab w:val="right" w:leader="hyphen" w:pos="10502"/>
        </w:tabs>
        <w:rPr>
          <w:rFonts w:asciiTheme="minorHAnsi" w:eastAsiaTheme="minorEastAsia" w:hAnsiTheme="minorHAnsi" w:cstheme="minorBidi"/>
          <w:noProof/>
          <w:spacing w:val="0"/>
        </w:rPr>
      </w:pPr>
      <w:r>
        <w:rPr>
          <w:noProof/>
        </w:rPr>
        <w:t>Appendix II: POC Sessions at PICES 2017</w:t>
      </w:r>
      <w:r>
        <w:rPr>
          <w:noProof/>
        </w:rPr>
        <w:tab/>
      </w:r>
      <w:r>
        <w:rPr>
          <w:noProof/>
        </w:rPr>
        <w:fldChar w:fldCharType="begin"/>
      </w:r>
      <w:r>
        <w:rPr>
          <w:noProof/>
        </w:rPr>
        <w:instrText xml:space="preserve"> PAGEREF _Toc493616526 \h </w:instrText>
      </w:r>
      <w:r>
        <w:rPr>
          <w:noProof/>
        </w:rPr>
      </w:r>
      <w:r>
        <w:rPr>
          <w:noProof/>
        </w:rPr>
        <w:fldChar w:fldCharType="separate"/>
      </w:r>
      <w:r>
        <w:rPr>
          <w:noProof/>
        </w:rPr>
        <w:t>4</w:t>
      </w:r>
      <w:r>
        <w:rPr>
          <w:noProof/>
        </w:rPr>
        <w:fldChar w:fldCharType="end"/>
      </w:r>
    </w:p>
    <w:p w14:paraId="2BB4F38B" w14:textId="77777777" w:rsidR="00A214DC" w:rsidRDefault="00A214DC">
      <w:pPr>
        <w:pStyle w:val="TOC2"/>
        <w:tabs>
          <w:tab w:val="right" w:leader="hyphen" w:pos="10502"/>
        </w:tabs>
        <w:rPr>
          <w:rFonts w:asciiTheme="minorHAnsi" w:eastAsiaTheme="minorEastAsia" w:hAnsiTheme="minorHAnsi" w:cstheme="minorBidi"/>
          <w:noProof/>
          <w:spacing w:val="0"/>
        </w:rPr>
      </w:pPr>
      <w:r>
        <w:rPr>
          <w:noProof/>
        </w:rPr>
        <w:t>S1: Environmental changes in the North Pacific and impacts on biological resources and ecosystem services</w:t>
      </w:r>
      <w:r>
        <w:rPr>
          <w:noProof/>
        </w:rPr>
        <w:tab/>
      </w:r>
      <w:r>
        <w:rPr>
          <w:noProof/>
        </w:rPr>
        <w:fldChar w:fldCharType="begin"/>
      </w:r>
      <w:r>
        <w:rPr>
          <w:noProof/>
        </w:rPr>
        <w:instrText xml:space="preserve"> PAGEREF _Toc493616527 \h </w:instrText>
      </w:r>
      <w:r>
        <w:rPr>
          <w:noProof/>
        </w:rPr>
      </w:r>
      <w:r>
        <w:rPr>
          <w:noProof/>
        </w:rPr>
        <w:fldChar w:fldCharType="separate"/>
      </w:r>
      <w:r>
        <w:rPr>
          <w:noProof/>
        </w:rPr>
        <w:t>4</w:t>
      </w:r>
      <w:r>
        <w:rPr>
          <w:noProof/>
        </w:rPr>
        <w:fldChar w:fldCharType="end"/>
      </w:r>
    </w:p>
    <w:p w14:paraId="57EFF8A1" w14:textId="77777777" w:rsidR="00A214DC" w:rsidRDefault="00A214DC">
      <w:pPr>
        <w:pStyle w:val="TOC2"/>
        <w:tabs>
          <w:tab w:val="right" w:leader="hyphen" w:pos="10502"/>
        </w:tabs>
        <w:rPr>
          <w:rFonts w:asciiTheme="minorHAnsi" w:eastAsiaTheme="minorEastAsia" w:hAnsiTheme="minorHAnsi" w:cstheme="minorBidi"/>
          <w:noProof/>
          <w:spacing w:val="0"/>
        </w:rPr>
      </w:pPr>
      <w:r>
        <w:rPr>
          <w:noProof/>
        </w:rPr>
        <w:t>S6: POC/FIS: Interannual variability in marine ecosystems and its coupling with climate projections</w:t>
      </w:r>
      <w:r>
        <w:rPr>
          <w:noProof/>
        </w:rPr>
        <w:tab/>
      </w:r>
      <w:r>
        <w:rPr>
          <w:noProof/>
        </w:rPr>
        <w:fldChar w:fldCharType="begin"/>
      </w:r>
      <w:r>
        <w:rPr>
          <w:noProof/>
        </w:rPr>
        <w:instrText xml:space="preserve"> PAGEREF _Toc493616528 \h </w:instrText>
      </w:r>
      <w:r>
        <w:rPr>
          <w:noProof/>
        </w:rPr>
      </w:r>
      <w:r>
        <w:rPr>
          <w:noProof/>
        </w:rPr>
        <w:fldChar w:fldCharType="separate"/>
      </w:r>
      <w:r>
        <w:rPr>
          <w:noProof/>
        </w:rPr>
        <w:t>5</w:t>
      </w:r>
      <w:r>
        <w:rPr>
          <w:noProof/>
        </w:rPr>
        <w:fldChar w:fldCharType="end"/>
      </w:r>
    </w:p>
    <w:p w14:paraId="2C22303A" w14:textId="77777777" w:rsidR="00A214DC" w:rsidRDefault="00A214DC">
      <w:pPr>
        <w:pStyle w:val="TOC2"/>
        <w:tabs>
          <w:tab w:val="right" w:leader="hyphen" w:pos="10502"/>
        </w:tabs>
        <w:rPr>
          <w:rFonts w:asciiTheme="minorHAnsi" w:eastAsiaTheme="minorEastAsia" w:hAnsiTheme="minorHAnsi" w:cstheme="minorBidi"/>
          <w:noProof/>
          <w:spacing w:val="0"/>
        </w:rPr>
      </w:pPr>
      <w:r>
        <w:rPr>
          <w:noProof/>
        </w:rPr>
        <w:t>S9: POC: Meso-/submeso-scale processes and their role in marine ecosystems</w:t>
      </w:r>
      <w:r>
        <w:rPr>
          <w:noProof/>
        </w:rPr>
        <w:tab/>
      </w:r>
      <w:r>
        <w:rPr>
          <w:noProof/>
        </w:rPr>
        <w:fldChar w:fldCharType="begin"/>
      </w:r>
      <w:r>
        <w:rPr>
          <w:noProof/>
        </w:rPr>
        <w:instrText xml:space="preserve"> PAGEREF _Toc493616529 \h </w:instrText>
      </w:r>
      <w:r>
        <w:rPr>
          <w:noProof/>
        </w:rPr>
      </w:r>
      <w:r>
        <w:rPr>
          <w:noProof/>
        </w:rPr>
        <w:fldChar w:fldCharType="separate"/>
      </w:r>
      <w:r>
        <w:rPr>
          <w:noProof/>
        </w:rPr>
        <w:t>6</w:t>
      </w:r>
      <w:r>
        <w:rPr>
          <w:noProof/>
        </w:rPr>
        <w:fldChar w:fldCharType="end"/>
      </w:r>
    </w:p>
    <w:p w14:paraId="36A0DE96" w14:textId="77777777" w:rsidR="00A214DC" w:rsidRDefault="00A214DC">
      <w:pPr>
        <w:pStyle w:val="TOC2"/>
        <w:tabs>
          <w:tab w:val="right" w:leader="hyphen" w:pos="10502"/>
        </w:tabs>
        <w:rPr>
          <w:rFonts w:asciiTheme="minorHAnsi" w:eastAsiaTheme="minorEastAsia" w:hAnsiTheme="minorHAnsi" w:cstheme="minorBidi"/>
          <w:noProof/>
          <w:spacing w:val="0"/>
        </w:rPr>
      </w:pPr>
      <w:r>
        <w:rPr>
          <w:noProof/>
        </w:rPr>
        <w:t>S11: FIS/POC: Environmental variability in Arctic and Subarctic ecosystems and impacts on fishery management strategies</w:t>
      </w:r>
      <w:r>
        <w:rPr>
          <w:noProof/>
        </w:rPr>
        <w:tab/>
      </w:r>
      <w:r>
        <w:rPr>
          <w:noProof/>
        </w:rPr>
        <w:fldChar w:fldCharType="begin"/>
      </w:r>
      <w:r>
        <w:rPr>
          <w:noProof/>
        </w:rPr>
        <w:instrText xml:space="preserve"> PAGEREF _Toc493616530 \h </w:instrText>
      </w:r>
      <w:r>
        <w:rPr>
          <w:noProof/>
        </w:rPr>
      </w:r>
      <w:r>
        <w:rPr>
          <w:noProof/>
        </w:rPr>
        <w:fldChar w:fldCharType="separate"/>
      </w:r>
      <w:r>
        <w:rPr>
          <w:noProof/>
        </w:rPr>
        <w:t>6</w:t>
      </w:r>
      <w:r>
        <w:rPr>
          <w:noProof/>
        </w:rPr>
        <w:fldChar w:fldCharType="end"/>
      </w:r>
    </w:p>
    <w:p w14:paraId="5487FF33" w14:textId="77777777" w:rsidR="00A214DC" w:rsidRDefault="00A214DC">
      <w:pPr>
        <w:pStyle w:val="TOC1"/>
        <w:tabs>
          <w:tab w:val="right" w:leader="hyphen" w:pos="10502"/>
        </w:tabs>
        <w:rPr>
          <w:rFonts w:asciiTheme="minorHAnsi" w:eastAsiaTheme="minorEastAsia" w:hAnsiTheme="minorHAnsi" w:cstheme="minorBidi"/>
          <w:noProof/>
          <w:spacing w:val="0"/>
        </w:rPr>
      </w:pPr>
      <w:r>
        <w:rPr>
          <w:noProof/>
        </w:rPr>
        <w:t>Appendix III: Upcoming Meetings relevant to POC</w:t>
      </w:r>
      <w:r>
        <w:rPr>
          <w:noProof/>
        </w:rPr>
        <w:tab/>
      </w:r>
      <w:r>
        <w:rPr>
          <w:noProof/>
        </w:rPr>
        <w:fldChar w:fldCharType="begin"/>
      </w:r>
      <w:r>
        <w:rPr>
          <w:noProof/>
        </w:rPr>
        <w:instrText xml:space="preserve"> PAGEREF _Toc493616531 \h </w:instrText>
      </w:r>
      <w:r>
        <w:rPr>
          <w:noProof/>
        </w:rPr>
      </w:r>
      <w:r>
        <w:rPr>
          <w:noProof/>
        </w:rPr>
        <w:fldChar w:fldCharType="separate"/>
      </w:r>
      <w:r>
        <w:rPr>
          <w:noProof/>
        </w:rPr>
        <w:t>7</w:t>
      </w:r>
      <w:r>
        <w:rPr>
          <w:noProof/>
        </w:rPr>
        <w:fldChar w:fldCharType="end"/>
      </w:r>
    </w:p>
    <w:p w14:paraId="00563826" w14:textId="77777777" w:rsidR="00A214DC" w:rsidRDefault="00A214DC">
      <w:pPr>
        <w:pStyle w:val="TOC2"/>
        <w:tabs>
          <w:tab w:val="right" w:leader="hyphen" w:pos="10502"/>
        </w:tabs>
        <w:rPr>
          <w:rFonts w:asciiTheme="minorHAnsi" w:eastAsiaTheme="minorEastAsia" w:hAnsiTheme="minorHAnsi" w:cstheme="minorBidi"/>
          <w:noProof/>
          <w:spacing w:val="0"/>
        </w:rPr>
      </w:pPr>
      <w:r>
        <w:rPr>
          <w:noProof/>
        </w:rPr>
        <w:t>IMBIZO-5, Oct 2–5, 2017</w:t>
      </w:r>
      <w:r>
        <w:rPr>
          <w:noProof/>
        </w:rPr>
        <w:tab/>
      </w:r>
      <w:r>
        <w:rPr>
          <w:noProof/>
        </w:rPr>
        <w:fldChar w:fldCharType="begin"/>
      </w:r>
      <w:r>
        <w:rPr>
          <w:noProof/>
        </w:rPr>
        <w:instrText xml:space="preserve"> PAGEREF _Toc493616532 \h </w:instrText>
      </w:r>
      <w:r>
        <w:rPr>
          <w:noProof/>
        </w:rPr>
      </w:r>
      <w:r>
        <w:rPr>
          <w:noProof/>
        </w:rPr>
        <w:fldChar w:fldCharType="separate"/>
      </w:r>
      <w:r>
        <w:rPr>
          <w:noProof/>
        </w:rPr>
        <w:t>7</w:t>
      </w:r>
      <w:r>
        <w:rPr>
          <w:noProof/>
        </w:rPr>
        <w:fldChar w:fldCharType="end"/>
      </w:r>
    </w:p>
    <w:p w14:paraId="06B4BD82" w14:textId="77777777" w:rsidR="00A214DC" w:rsidRDefault="00A214DC">
      <w:pPr>
        <w:pStyle w:val="TOC2"/>
        <w:tabs>
          <w:tab w:val="right" w:leader="hyphen" w:pos="10502"/>
        </w:tabs>
        <w:rPr>
          <w:rFonts w:asciiTheme="minorHAnsi" w:eastAsiaTheme="minorEastAsia" w:hAnsiTheme="minorHAnsi" w:cstheme="minorBidi"/>
          <w:noProof/>
          <w:spacing w:val="0"/>
        </w:rPr>
      </w:pPr>
      <w:r>
        <w:rPr>
          <w:noProof/>
        </w:rPr>
        <w:t>Ocean Science Meeting 2018, Feb 11-16, 2018</w:t>
      </w:r>
      <w:r>
        <w:rPr>
          <w:noProof/>
        </w:rPr>
        <w:tab/>
      </w:r>
      <w:r>
        <w:rPr>
          <w:noProof/>
        </w:rPr>
        <w:fldChar w:fldCharType="begin"/>
      </w:r>
      <w:r>
        <w:rPr>
          <w:noProof/>
        </w:rPr>
        <w:instrText xml:space="preserve"> PAGEREF _Toc493616533 \h </w:instrText>
      </w:r>
      <w:r>
        <w:rPr>
          <w:noProof/>
        </w:rPr>
      </w:r>
      <w:r>
        <w:rPr>
          <w:noProof/>
        </w:rPr>
        <w:fldChar w:fldCharType="separate"/>
      </w:r>
      <w:r>
        <w:rPr>
          <w:noProof/>
        </w:rPr>
        <w:t>7</w:t>
      </w:r>
      <w:r>
        <w:rPr>
          <w:noProof/>
        </w:rPr>
        <w:fldChar w:fldCharType="end"/>
      </w:r>
    </w:p>
    <w:p w14:paraId="5ED6E471" w14:textId="77777777" w:rsidR="00A214DC" w:rsidRDefault="00A214DC">
      <w:pPr>
        <w:pStyle w:val="TOC2"/>
        <w:tabs>
          <w:tab w:val="right" w:leader="hyphen" w:pos="10502"/>
        </w:tabs>
        <w:rPr>
          <w:rFonts w:asciiTheme="minorHAnsi" w:eastAsiaTheme="minorEastAsia" w:hAnsiTheme="minorHAnsi" w:cstheme="minorBidi"/>
          <w:noProof/>
          <w:spacing w:val="0"/>
        </w:rPr>
      </w:pPr>
      <w:r>
        <w:rPr>
          <w:noProof/>
        </w:rPr>
        <w:t>Marine Debris Symposium, March 12-16, 2018</w:t>
      </w:r>
      <w:r>
        <w:rPr>
          <w:noProof/>
        </w:rPr>
        <w:tab/>
      </w:r>
      <w:r>
        <w:rPr>
          <w:noProof/>
        </w:rPr>
        <w:fldChar w:fldCharType="begin"/>
      </w:r>
      <w:r>
        <w:rPr>
          <w:noProof/>
        </w:rPr>
        <w:instrText xml:space="preserve"> PAGEREF _Toc493616534 \h </w:instrText>
      </w:r>
      <w:r>
        <w:rPr>
          <w:noProof/>
        </w:rPr>
      </w:r>
      <w:r>
        <w:rPr>
          <w:noProof/>
        </w:rPr>
        <w:fldChar w:fldCharType="separate"/>
      </w:r>
      <w:r>
        <w:rPr>
          <w:noProof/>
        </w:rPr>
        <w:t>7</w:t>
      </w:r>
      <w:r>
        <w:rPr>
          <w:noProof/>
        </w:rPr>
        <w:fldChar w:fldCharType="end"/>
      </w:r>
    </w:p>
    <w:p w14:paraId="75069E73" w14:textId="77777777" w:rsidR="00A214DC" w:rsidRDefault="00A214DC">
      <w:pPr>
        <w:pStyle w:val="TOC2"/>
        <w:tabs>
          <w:tab w:val="right" w:leader="hyphen" w:pos="10502"/>
        </w:tabs>
        <w:rPr>
          <w:rFonts w:asciiTheme="minorHAnsi" w:eastAsiaTheme="minorEastAsia" w:hAnsiTheme="minorHAnsi" w:cstheme="minorBidi"/>
          <w:noProof/>
          <w:spacing w:val="0"/>
        </w:rPr>
      </w:pPr>
      <w:r>
        <w:rPr>
          <w:noProof/>
        </w:rPr>
        <w:t>4th International Symposium on Climate Change, June 4-8, 2018</w:t>
      </w:r>
      <w:r>
        <w:rPr>
          <w:noProof/>
        </w:rPr>
        <w:tab/>
      </w:r>
      <w:r>
        <w:rPr>
          <w:noProof/>
        </w:rPr>
        <w:fldChar w:fldCharType="begin"/>
      </w:r>
      <w:r>
        <w:rPr>
          <w:noProof/>
        </w:rPr>
        <w:instrText xml:space="preserve"> PAGEREF _Toc493616535 \h </w:instrText>
      </w:r>
      <w:r>
        <w:rPr>
          <w:noProof/>
        </w:rPr>
      </w:r>
      <w:r>
        <w:rPr>
          <w:noProof/>
        </w:rPr>
        <w:fldChar w:fldCharType="separate"/>
      </w:r>
      <w:r>
        <w:rPr>
          <w:noProof/>
        </w:rPr>
        <w:t>8</w:t>
      </w:r>
      <w:r>
        <w:rPr>
          <w:noProof/>
        </w:rPr>
        <w:fldChar w:fldCharType="end"/>
      </w:r>
    </w:p>
    <w:p w14:paraId="19F9A9C6" w14:textId="77777777" w:rsidR="00A214DC" w:rsidRDefault="00A214DC">
      <w:pPr>
        <w:pStyle w:val="TOC2"/>
        <w:tabs>
          <w:tab w:val="right" w:leader="hyphen" w:pos="10502"/>
        </w:tabs>
        <w:rPr>
          <w:rFonts w:asciiTheme="minorHAnsi" w:eastAsiaTheme="minorEastAsia" w:hAnsiTheme="minorHAnsi" w:cstheme="minorBidi"/>
          <w:noProof/>
          <w:spacing w:val="0"/>
        </w:rPr>
      </w:pPr>
      <w:r>
        <w:rPr>
          <w:noProof/>
        </w:rPr>
        <w:t>PICES-2018 Annual Meeting, Oct 25 - Nov. 4, 2018</w:t>
      </w:r>
      <w:r>
        <w:rPr>
          <w:noProof/>
        </w:rPr>
        <w:tab/>
      </w:r>
      <w:r>
        <w:rPr>
          <w:noProof/>
        </w:rPr>
        <w:fldChar w:fldCharType="begin"/>
      </w:r>
      <w:r>
        <w:rPr>
          <w:noProof/>
        </w:rPr>
        <w:instrText xml:space="preserve"> PAGEREF _Toc493616536 \h </w:instrText>
      </w:r>
      <w:r>
        <w:rPr>
          <w:noProof/>
        </w:rPr>
      </w:r>
      <w:r>
        <w:rPr>
          <w:noProof/>
        </w:rPr>
        <w:fldChar w:fldCharType="separate"/>
      </w:r>
      <w:r>
        <w:rPr>
          <w:noProof/>
        </w:rPr>
        <w:t>8</w:t>
      </w:r>
      <w:r>
        <w:rPr>
          <w:noProof/>
        </w:rPr>
        <w:fldChar w:fldCharType="end"/>
      </w:r>
    </w:p>
    <w:p w14:paraId="19F2DE7C" w14:textId="77777777" w:rsidR="00A214DC" w:rsidRDefault="00A214DC">
      <w:pPr>
        <w:pStyle w:val="TOC1"/>
        <w:tabs>
          <w:tab w:val="right" w:leader="hyphen" w:pos="10502"/>
        </w:tabs>
        <w:rPr>
          <w:rFonts w:asciiTheme="minorHAnsi" w:eastAsiaTheme="minorEastAsia" w:hAnsiTheme="minorHAnsi" w:cstheme="minorBidi"/>
          <w:noProof/>
          <w:spacing w:val="0"/>
        </w:rPr>
      </w:pPr>
      <w:r>
        <w:rPr>
          <w:noProof/>
        </w:rPr>
        <w:t>Appendix IV: Proposed Sessions and Workshops PICES 2018 (draft)</w:t>
      </w:r>
      <w:r>
        <w:rPr>
          <w:noProof/>
        </w:rPr>
        <w:tab/>
      </w:r>
      <w:r>
        <w:rPr>
          <w:noProof/>
        </w:rPr>
        <w:fldChar w:fldCharType="begin"/>
      </w:r>
      <w:r>
        <w:rPr>
          <w:noProof/>
        </w:rPr>
        <w:instrText xml:space="preserve"> PAGEREF _Toc493616537 \h </w:instrText>
      </w:r>
      <w:r>
        <w:rPr>
          <w:noProof/>
        </w:rPr>
      </w:r>
      <w:r>
        <w:rPr>
          <w:noProof/>
        </w:rPr>
        <w:fldChar w:fldCharType="separate"/>
      </w:r>
      <w:r>
        <w:rPr>
          <w:noProof/>
        </w:rPr>
        <w:t>8</w:t>
      </w:r>
      <w:r>
        <w:rPr>
          <w:noProof/>
        </w:rPr>
        <w:fldChar w:fldCharType="end"/>
      </w:r>
    </w:p>
    <w:p w14:paraId="154DEE73" w14:textId="77777777" w:rsidR="00A214DC" w:rsidRDefault="00A214DC">
      <w:pPr>
        <w:pStyle w:val="TOC2"/>
        <w:tabs>
          <w:tab w:val="right" w:leader="hyphen" w:pos="10502"/>
        </w:tabs>
        <w:rPr>
          <w:rFonts w:asciiTheme="minorHAnsi" w:eastAsiaTheme="minorEastAsia" w:hAnsiTheme="minorHAnsi" w:cstheme="minorBidi"/>
          <w:noProof/>
          <w:spacing w:val="0"/>
        </w:rPr>
      </w:pPr>
      <w:r>
        <w:rPr>
          <w:noProof/>
        </w:rPr>
        <w:t>Toward integrated understanding of ecosystem variability in the North Pacific</w:t>
      </w:r>
      <w:r>
        <w:rPr>
          <w:noProof/>
        </w:rPr>
        <w:tab/>
      </w:r>
      <w:r>
        <w:rPr>
          <w:noProof/>
        </w:rPr>
        <w:fldChar w:fldCharType="begin"/>
      </w:r>
      <w:r>
        <w:rPr>
          <w:noProof/>
        </w:rPr>
        <w:instrText xml:space="preserve"> PAGEREF _Toc493616538 \h </w:instrText>
      </w:r>
      <w:r>
        <w:rPr>
          <w:noProof/>
        </w:rPr>
      </w:r>
      <w:r>
        <w:rPr>
          <w:noProof/>
        </w:rPr>
        <w:fldChar w:fldCharType="separate"/>
      </w:r>
      <w:r>
        <w:rPr>
          <w:noProof/>
        </w:rPr>
        <w:t>8</w:t>
      </w:r>
      <w:r>
        <w:rPr>
          <w:noProof/>
        </w:rPr>
        <w:fldChar w:fldCharType="end"/>
      </w:r>
    </w:p>
    <w:p w14:paraId="69C17C7B" w14:textId="77777777" w:rsidR="00A214DC" w:rsidRDefault="00A214DC">
      <w:pPr>
        <w:pStyle w:val="TOC1"/>
        <w:tabs>
          <w:tab w:val="right" w:leader="hyphen" w:pos="10502"/>
        </w:tabs>
        <w:rPr>
          <w:rFonts w:asciiTheme="minorHAnsi" w:eastAsiaTheme="minorEastAsia" w:hAnsiTheme="minorHAnsi" w:cstheme="minorBidi"/>
          <w:noProof/>
          <w:spacing w:val="0"/>
        </w:rPr>
      </w:pPr>
      <w:r>
        <w:rPr>
          <w:noProof/>
        </w:rPr>
        <w:t>Appendix V: POC Best Presentation and Poster Award (draft)</w:t>
      </w:r>
      <w:r>
        <w:rPr>
          <w:noProof/>
        </w:rPr>
        <w:tab/>
      </w:r>
      <w:r>
        <w:rPr>
          <w:noProof/>
        </w:rPr>
        <w:fldChar w:fldCharType="begin"/>
      </w:r>
      <w:r>
        <w:rPr>
          <w:noProof/>
        </w:rPr>
        <w:instrText xml:space="preserve"> PAGEREF _Toc493616539 \h </w:instrText>
      </w:r>
      <w:r>
        <w:rPr>
          <w:noProof/>
        </w:rPr>
      </w:r>
      <w:r>
        <w:rPr>
          <w:noProof/>
        </w:rPr>
        <w:fldChar w:fldCharType="separate"/>
      </w:r>
      <w:r>
        <w:rPr>
          <w:noProof/>
        </w:rPr>
        <w:t>9</w:t>
      </w:r>
      <w:r>
        <w:rPr>
          <w:noProof/>
        </w:rPr>
        <w:fldChar w:fldCharType="end"/>
      </w:r>
    </w:p>
    <w:p w14:paraId="3ED15832" w14:textId="77777777" w:rsidR="00A214DC" w:rsidRDefault="00A214DC">
      <w:pPr>
        <w:pStyle w:val="TOC1"/>
        <w:tabs>
          <w:tab w:val="right" w:leader="hyphen" w:pos="10502"/>
        </w:tabs>
        <w:rPr>
          <w:rFonts w:asciiTheme="minorHAnsi" w:eastAsiaTheme="minorEastAsia" w:hAnsiTheme="minorHAnsi" w:cstheme="minorBidi"/>
          <w:noProof/>
          <w:spacing w:val="0"/>
        </w:rPr>
      </w:pPr>
      <w:r>
        <w:rPr>
          <w:noProof/>
        </w:rPr>
        <w:t>Appendix VI: International Observers</w:t>
      </w:r>
      <w:r>
        <w:rPr>
          <w:noProof/>
        </w:rPr>
        <w:tab/>
      </w:r>
      <w:r>
        <w:rPr>
          <w:noProof/>
        </w:rPr>
        <w:fldChar w:fldCharType="begin"/>
      </w:r>
      <w:r>
        <w:rPr>
          <w:noProof/>
        </w:rPr>
        <w:instrText xml:space="preserve"> PAGEREF _Toc493616540 \h </w:instrText>
      </w:r>
      <w:r>
        <w:rPr>
          <w:noProof/>
        </w:rPr>
      </w:r>
      <w:r>
        <w:rPr>
          <w:noProof/>
        </w:rPr>
        <w:fldChar w:fldCharType="separate"/>
      </w:r>
      <w:r>
        <w:rPr>
          <w:noProof/>
        </w:rPr>
        <w:t>10</w:t>
      </w:r>
      <w:r>
        <w:rPr>
          <w:noProof/>
        </w:rPr>
        <w:fldChar w:fldCharType="end"/>
      </w:r>
    </w:p>
    <w:p w14:paraId="4241D6AC" w14:textId="77777777" w:rsidR="00B54A2A" w:rsidRPr="00B54A2A" w:rsidRDefault="006C0663" w:rsidP="00B54A2A">
      <w:r>
        <w:fldChar w:fldCharType="end"/>
      </w:r>
      <w:r w:rsidR="00B54A2A" w:rsidRPr="00B54A2A">
        <w:br w:type="page"/>
      </w:r>
    </w:p>
    <w:p w14:paraId="45CB8533" w14:textId="376CFDFC" w:rsidR="007C58F5" w:rsidRPr="00B54A2A" w:rsidRDefault="006C0663" w:rsidP="007C58F5">
      <w:pPr>
        <w:pStyle w:val="Heading1"/>
      </w:pPr>
      <w:bookmarkStart w:id="7" w:name="OLE_LINK66"/>
      <w:bookmarkStart w:id="8" w:name="OLE_LINK67"/>
      <w:bookmarkStart w:id="9" w:name="_Toc493616525"/>
      <w:r>
        <w:t>Appendix I:</w:t>
      </w:r>
      <w:bookmarkEnd w:id="7"/>
      <w:bookmarkEnd w:id="8"/>
      <w:r>
        <w:t xml:space="preserve"> </w:t>
      </w:r>
      <w:r w:rsidR="007C58F5" w:rsidRPr="00B54A2A">
        <w:t>POC Membership status</w:t>
      </w:r>
      <w:bookmarkEnd w:id="9"/>
    </w:p>
    <w:p w14:paraId="2BC1C03B" w14:textId="77777777" w:rsidR="007C58F5" w:rsidRPr="00B54A2A" w:rsidRDefault="007C58F5" w:rsidP="007C58F5">
      <w:r w:rsidRPr="009F2D68">
        <w:rPr>
          <w:b/>
        </w:rPr>
        <w:t>Canada</w:t>
      </w:r>
      <w:r w:rsidRPr="00B54A2A">
        <w:t>: James Christian, Michael Foreman (vice-chair), Jennifer Jackson (replaces Charles Hannah)</w:t>
      </w:r>
    </w:p>
    <w:p w14:paraId="42F874F2" w14:textId="77777777" w:rsidR="007C58F5" w:rsidRPr="00B54A2A" w:rsidRDefault="007C58F5" w:rsidP="007C58F5">
      <w:r w:rsidRPr="009F2D68">
        <w:rPr>
          <w:b/>
        </w:rPr>
        <w:t>China</w:t>
      </w:r>
      <w:r w:rsidRPr="00B54A2A">
        <w:t xml:space="preserve">: </w:t>
      </w:r>
      <w:proofErr w:type="spellStart"/>
      <w:r w:rsidRPr="00B54A2A">
        <w:t>Fangli</w:t>
      </w:r>
      <w:proofErr w:type="spellEnd"/>
      <w:r w:rsidRPr="00B54A2A">
        <w:t xml:space="preserve"> </w:t>
      </w:r>
      <w:proofErr w:type="spellStart"/>
      <w:r w:rsidRPr="00B54A2A">
        <w:t>Qiao</w:t>
      </w:r>
      <w:proofErr w:type="spellEnd"/>
      <w:r w:rsidRPr="00B54A2A">
        <w:t>, Fan Wang, Lei Zhou</w:t>
      </w:r>
    </w:p>
    <w:p w14:paraId="50AB35C4" w14:textId="77777777" w:rsidR="007C58F5" w:rsidRPr="00B54A2A" w:rsidRDefault="007C58F5" w:rsidP="007C58F5">
      <w:r w:rsidRPr="009F2D68">
        <w:rPr>
          <w:b/>
        </w:rPr>
        <w:t>Japan</w:t>
      </w:r>
      <w:r w:rsidRPr="00B54A2A">
        <w:t>: Daisuke Hasegawa, Shin-</w:t>
      </w:r>
      <w:proofErr w:type="spellStart"/>
      <w:r w:rsidRPr="00B54A2A">
        <w:t>ichi</w:t>
      </w:r>
      <w:proofErr w:type="spellEnd"/>
      <w:r w:rsidRPr="00B54A2A">
        <w:t xml:space="preserve"> Ito, </w:t>
      </w:r>
      <w:proofErr w:type="spellStart"/>
      <w:r w:rsidRPr="00B54A2A">
        <w:t>Hiromichi</w:t>
      </w:r>
      <w:proofErr w:type="spellEnd"/>
      <w:r w:rsidRPr="00B54A2A">
        <w:t xml:space="preserve"> Ueno</w:t>
      </w:r>
    </w:p>
    <w:p w14:paraId="533A6F7A" w14:textId="77777777" w:rsidR="007C58F5" w:rsidRPr="00B54A2A" w:rsidRDefault="007C58F5" w:rsidP="007C58F5">
      <w:r w:rsidRPr="009F2D68">
        <w:rPr>
          <w:b/>
        </w:rPr>
        <w:t>Korea</w:t>
      </w:r>
      <w:r w:rsidRPr="00B54A2A">
        <w:t xml:space="preserve">: Kyung-Il Chang, Chan </w:t>
      </w:r>
      <w:proofErr w:type="spellStart"/>
      <w:r w:rsidRPr="00B54A2A">
        <w:t>Joo</w:t>
      </w:r>
      <w:proofErr w:type="spellEnd"/>
      <w:r w:rsidRPr="00B54A2A">
        <w:t xml:space="preserve"> Jang, </w:t>
      </w:r>
      <w:proofErr w:type="spellStart"/>
      <w:r w:rsidRPr="00B54A2A">
        <w:t>Hee</w:t>
      </w:r>
      <w:proofErr w:type="spellEnd"/>
      <w:r w:rsidRPr="00B54A2A">
        <w:t xml:space="preserve">-Dong </w:t>
      </w:r>
      <w:proofErr w:type="spellStart"/>
      <w:r w:rsidRPr="00B54A2A">
        <w:t>Jeong</w:t>
      </w:r>
      <w:proofErr w:type="spellEnd"/>
    </w:p>
    <w:p w14:paraId="03D37BE8" w14:textId="77777777" w:rsidR="007C58F5" w:rsidRPr="00B54A2A" w:rsidRDefault="007C58F5" w:rsidP="007C58F5">
      <w:r w:rsidRPr="009F2D68">
        <w:rPr>
          <w:b/>
        </w:rPr>
        <w:t>Russia</w:t>
      </w:r>
      <w:r w:rsidRPr="00B54A2A">
        <w:t xml:space="preserve">: </w:t>
      </w:r>
      <w:proofErr w:type="spellStart"/>
      <w:r w:rsidRPr="00B54A2A">
        <w:t>Vyacheslav</w:t>
      </w:r>
      <w:proofErr w:type="spellEnd"/>
      <w:r w:rsidRPr="00B54A2A">
        <w:t xml:space="preserve"> </w:t>
      </w:r>
      <w:proofErr w:type="spellStart"/>
      <w:r w:rsidRPr="00B54A2A">
        <w:t>Lobanov</w:t>
      </w:r>
      <w:proofErr w:type="spellEnd"/>
      <w:r w:rsidRPr="00B54A2A">
        <w:t xml:space="preserve">, Elena </w:t>
      </w:r>
      <w:proofErr w:type="spellStart"/>
      <w:r w:rsidRPr="00B54A2A">
        <w:t>Ustinova</w:t>
      </w:r>
      <w:proofErr w:type="spellEnd"/>
      <w:r w:rsidRPr="00B54A2A">
        <w:t xml:space="preserve">, </w:t>
      </w:r>
      <w:proofErr w:type="spellStart"/>
      <w:r w:rsidRPr="00B54A2A">
        <w:t>Yury</w:t>
      </w:r>
      <w:proofErr w:type="spellEnd"/>
      <w:r w:rsidRPr="00B54A2A">
        <w:t xml:space="preserve"> </w:t>
      </w:r>
      <w:proofErr w:type="spellStart"/>
      <w:r w:rsidRPr="00B54A2A">
        <w:t>Zuenko</w:t>
      </w:r>
      <w:proofErr w:type="spellEnd"/>
      <w:r w:rsidRPr="00B54A2A">
        <w:t xml:space="preserve"> (Vice Chair)</w:t>
      </w:r>
    </w:p>
    <w:p w14:paraId="2C07E43B" w14:textId="563CDE80" w:rsidR="007C58F5" w:rsidRDefault="007C58F5" w:rsidP="00BE2377">
      <w:r w:rsidRPr="009F2D68">
        <w:rPr>
          <w:b/>
        </w:rPr>
        <w:t>USA</w:t>
      </w:r>
      <w:r w:rsidRPr="00B54A2A">
        <w:t xml:space="preserve">: Steven </w:t>
      </w:r>
      <w:proofErr w:type="spellStart"/>
      <w:r w:rsidRPr="00B54A2A">
        <w:t>Bograd</w:t>
      </w:r>
      <w:proofErr w:type="spellEnd"/>
      <w:r w:rsidRPr="00B54A2A">
        <w:t xml:space="preserve">, Emanuele Di Lorenzo (Chair), Jerome </w:t>
      </w:r>
      <w:proofErr w:type="spellStart"/>
      <w:r w:rsidRPr="00B54A2A">
        <w:t>Fiechter</w:t>
      </w:r>
      <w:proofErr w:type="spellEnd"/>
    </w:p>
    <w:p w14:paraId="7830C62A" w14:textId="77777777" w:rsidR="00BE2377" w:rsidRDefault="00BE2377" w:rsidP="00BE2377"/>
    <w:p w14:paraId="6B588289" w14:textId="6068A3F2" w:rsidR="00B54A2A" w:rsidRPr="00B54A2A" w:rsidRDefault="006C0663" w:rsidP="009F2D68">
      <w:pPr>
        <w:pStyle w:val="Heading1"/>
      </w:pPr>
      <w:bookmarkStart w:id="10" w:name="_Toc493616526"/>
      <w:r>
        <w:t xml:space="preserve">Appendix II: </w:t>
      </w:r>
      <w:r w:rsidR="00B54A2A" w:rsidRPr="009F2D68">
        <w:t>POC Sessions at PICES 2017</w:t>
      </w:r>
      <w:bookmarkEnd w:id="10"/>
    </w:p>
    <w:p w14:paraId="70E317F5" w14:textId="0724F996" w:rsidR="009F2D68" w:rsidRPr="009F2D68" w:rsidRDefault="00B54A2A" w:rsidP="009F2D68">
      <w:pPr>
        <w:pStyle w:val="Heading2"/>
      </w:pPr>
      <w:bookmarkStart w:id="11" w:name="_Toc493616527"/>
      <w:r w:rsidRPr="009F2D68">
        <w:t>S1: Environmental changes in the North Pacific and impacts on biological resources and ecosystem services</w:t>
      </w:r>
      <w:bookmarkEnd w:id="11"/>
    </w:p>
    <w:p w14:paraId="2CE537ED" w14:textId="373F1655" w:rsidR="00B54A2A" w:rsidRPr="00B54A2A" w:rsidRDefault="00B54A2A" w:rsidP="00B54A2A">
      <w:proofErr w:type="spellStart"/>
      <w:r w:rsidRPr="00B54A2A">
        <w:t>Convenors</w:t>
      </w:r>
      <w:proofErr w:type="spellEnd"/>
      <w:r w:rsidRPr="00B54A2A">
        <w:t>:</w:t>
      </w:r>
      <w:r w:rsidR="009F2D68">
        <w:t xml:space="preserve"> </w:t>
      </w:r>
      <w:r w:rsidRPr="00B54A2A">
        <w:t>Hiroaki Saito (SB</w:t>
      </w:r>
      <w:proofErr w:type="gramStart"/>
      <w:r w:rsidRPr="00B54A2A">
        <w:t xml:space="preserve">) </w:t>
      </w:r>
      <w:r w:rsidR="009F2D68">
        <w:t>,</w:t>
      </w:r>
      <w:proofErr w:type="gramEnd"/>
      <w:r w:rsidR="009F2D68">
        <w:t xml:space="preserve"> </w:t>
      </w:r>
      <w:r w:rsidRPr="00B54A2A">
        <w:t xml:space="preserve">Se-Jong </w:t>
      </w:r>
      <w:proofErr w:type="spellStart"/>
      <w:r w:rsidRPr="00B54A2A">
        <w:t>Ju</w:t>
      </w:r>
      <w:proofErr w:type="spellEnd"/>
      <w:r w:rsidRPr="00B54A2A">
        <w:t xml:space="preserve"> (BIO)</w:t>
      </w:r>
      <w:r w:rsidR="009F2D68">
        <w:t xml:space="preserve"> </w:t>
      </w:r>
      <w:r w:rsidRPr="00B54A2A">
        <w:t xml:space="preserve">Elizabeth </w:t>
      </w:r>
      <w:proofErr w:type="spellStart"/>
      <w:r w:rsidRPr="00B54A2A">
        <w:t>Logerwell</w:t>
      </w:r>
      <w:proofErr w:type="spellEnd"/>
      <w:r w:rsidRPr="00B54A2A">
        <w:t xml:space="preserve"> (FIS)</w:t>
      </w:r>
      <w:r w:rsidR="009F2D68">
        <w:t xml:space="preserve">, </w:t>
      </w:r>
      <w:r w:rsidRPr="00B54A2A">
        <w:t xml:space="preserve">Keith </w:t>
      </w:r>
      <w:proofErr w:type="spellStart"/>
      <w:r w:rsidRPr="00B54A2A">
        <w:t>Criddle</w:t>
      </w:r>
      <w:proofErr w:type="spellEnd"/>
      <w:r w:rsidRPr="00B54A2A">
        <w:t xml:space="preserve"> (HD)</w:t>
      </w:r>
      <w:r w:rsidR="009F2D68">
        <w:t xml:space="preserve">, </w:t>
      </w:r>
      <w:proofErr w:type="spellStart"/>
      <w:r w:rsidRPr="00B54A2A">
        <w:t>Chuanlin</w:t>
      </w:r>
      <w:proofErr w:type="spellEnd"/>
      <w:r w:rsidRPr="00B54A2A">
        <w:t xml:space="preserve"> </w:t>
      </w:r>
      <w:proofErr w:type="spellStart"/>
      <w:r w:rsidRPr="00B54A2A">
        <w:t>Huo</w:t>
      </w:r>
      <w:proofErr w:type="spellEnd"/>
      <w:r w:rsidRPr="00B54A2A">
        <w:t xml:space="preserve"> (MEQ)</w:t>
      </w:r>
      <w:r w:rsidR="009F2D68">
        <w:t xml:space="preserve">, </w:t>
      </w:r>
      <w:r w:rsidRPr="00B54A2A">
        <w:t xml:space="preserve">Jennifer </w:t>
      </w:r>
      <w:proofErr w:type="spellStart"/>
      <w:r w:rsidRPr="00B54A2A">
        <w:t>Boldt</w:t>
      </w:r>
      <w:proofErr w:type="spellEnd"/>
      <w:r w:rsidRPr="00B54A2A">
        <w:t xml:space="preserve"> (MONITOR)</w:t>
      </w:r>
      <w:r w:rsidR="009F2D68">
        <w:t xml:space="preserve">, </w:t>
      </w:r>
      <w:r w:rsidRPr="00B54A2A">
        <w:t>Emanuele Di Lorenzo (POC)</w:t>
      </w:r>
      <w:r w:rsidR="009F2D68">
        <w:t xml:space="preserve">, </w:t>
      </w:r>
      <w:proofErr w:type="spellStart"/>
      <w:r w:rsidRPr="00B54A2A">
        <w:t>Joon</w:t>
      </w:r>
      <w:proofErr w:type="spellEnd"/>
      <w:r w:rsidRPr="00B54A2A">
        <w:t>-Soo Lee (TCODE)</w:t>
      </w:r>
      <w:r w:rsidR="009F2D68">
        <w:t xml:space="preserve">, </w:t>
      </w:r>
      <w:r w:rsidRPr="00B54A2A">
        <w:t xml:space="preserve">Steven </w:t>
      </w:r>
      <w:proofErr w:type="spellStart"/>
      <w:r w:rsidRPr="00B54A2A">
        <w:t>Bograd</w:t>
      </w:r>
      <w:proofErr w:type="spellEnd"/>
      <w:r w:rsidRPr="00B54A2A">
        <w:t xml:space="preserve"> (FUTURE)</w:t>
      </w:r>
      <w:r w:rsidR="009F2D68">
        <w:t xml:space="preserve">, </w:t>
      </w:r>
      <w:proofErr w:type="spellStart"/>
      <w:r w:rsidRPr="00B54A2A">
        <w:t>Sukyung</w:t>
      </w:r>
      <w:proofErr w:type="spellEnd"/>
      <w:r w:rsidRPr="00B54A2A">
        <w:t xml:space="preserve"> Kang (FUTURE)</w:t>
      </w:r>
      <w:r w:rsidR="009F2D68">
        <w:t xml:space="preserve">, </w:t>
      </w:r>
      <w:r w:rsidRPr="00B54A2A">
        <w:t>Igor Shevchenko (Russia)</w:t>
      </w:r>
      <w:r w:rsidR="009F2D68">
        <w:t xml:space="preserve">, </w:t>
      </w:r>
      <w:r w:rsidRPr="00B54A2A">
        <w:t>Motomitsu Takahashi (Japan)</w:t>
      </w:r>
      <w:r w:rsidR="009F2D68">
        <w:t>,</w:t>
      </w:r>
    </w:p>
    <w:p w14:paraId="709F459A" w14:textId="77777777" w:rsidR="00B54A2A" w:rsidRPr="00B54A2A" w:rsidRDefault="00B54A2A" w:rsidP="00B54A2A"/>
    <w:p w14:paraId="293E223A" w14:textId="77777777" w:rsidR="00B54A2A" w:rsidRPr="00B54A2A" w:rsidRDefault="00B54A2A" w:rsidP="00B54A2A">
      <w:r w:rsidRPr="00B54A2A">
        <w:t>Invited Speakers:</w:t>
      </w:r>
    </w:p>
    <w:p w14:paraId="4FB3D985" w14:textId="77777777" w:rsidR="00B54A2A" w:rsidRPr="00B54A2A" w:rsidRDefault="00B54A2A" w:rsidP="00B54A2A">
      <w:r w:rsidRPr="00B54A2A">
        <w:t xml:space="preserve">Mary </w:t>
      </w:r>
      <w:proofErr w:type="spellStart"/>
      <w:r w:rsidRPr="00B54A2A">
        <w:t>Hunsicker</w:t>
      </w:r>
      <w:proofErr w:type="spellEnd"/>
      <w:r w:rsidRPr="00B54A2A">
        <w:t xml:space="preserve"> (NOAA, USA) </w:t>
      </w:r>
    </w:p>
    <w:p w14:paraId="41ACA3F9" w14:textId="77777777" w:rsidR="00B54A2A" w:rsidRPr="00B54A2A" w:rsidRDefault="00B54A2A" w:rsidP="00B54A2A">
      <w:r w:rsidRPr="00B54A2A">
        <w:t xml:space="preserve">Kirill </w:t>
      </w:r>
      <w:proofErr w:type="spellStart"/>
      <w:r w:rsidRPr="00B54A2A">
        <w:t>Kivva</w:t>
      </w:r>
      <w:proofErr w:type="spellEnd"/>
      <w:r w:rsidRPr="00B54A2A">
        <w:t xml:space="preserve"> (Russian Federal Research Institute of Fisheries and Oceanography (VNIRO), Russia) </w:t>
      </w:r>
    </w:p>
    <w:p w14:paraId="171B6D70" w14:textId="77777777" w:rsidR="00B54A2A" w:rsidRPr="00B54A2A" w:rsidRDefault="00B54A2A" w:rsidP="00B54A2A">
      <w:proofErr w:type="spellStart"/>
      <w:r w:rsidRPr="00B54A2A">
        <w:t>Kanae</w:t>
      </w:r>
      <w:proofErr w:type="spellEnd"/>
      <w:r w:rsidRPr="00B54A2A">
        <w:t xml:space="preserve"> Tokunaga (Ocean Alliance, The University of Tokyo, Japan) </w:t>
      </w:r>
    </w:p>
    <w:p w14:paraId="12421D55" w14:textId="77777777" w:rsidR="00B54A2A" w:rsidRPr="00B54A2A" w:rsidRDefault="00B54A2A" w:rsidP="00B54A2A">
      <w:r w:rsidRPr="00B54A2A">
        <w:t>James Thorson (NOAA, USA)</w:t>
      </w:r>
    </w:p>
    <w:p w14:paraId="0D6C0FD6" w14:textId="77777777" w:rsidR="00B54A2A" w:rsidRPr="00B54A2A" w:rsidRDefault="00B54A2A" w:rsidP="00B54A2A"/>
    <w:p w14:paraId="05A842F0" w14:textId="77777777" w:rsidR="00B54A2A" w:rsidRPr="00B54A2A" w:rsidRDefault="00B54A2A" w:rsidP="00B54A2A">
      <w:r w:rsidRPr="00B54A2A">
        <w:t xml:space="preserve">Marine ecosystems around the North Pacific are changing. Over the past decade physical, chemical, and biological processes have been altered by climate change and anthropogenic impacts. In response, species’ ranges have shifted, disrupting ecosystem goods and services, including fisheries resources upon which communities around the North Pacific depend. Understanding, characterizing and forecasting ecosystem changes will ensure managers and policy makers have the information needed to maintain ecosystem biodiversity, structure and function, and ultimately sustainable utilization of ocean resources. Assessments that use observation-based indicators of ecosystem conditions coupled with numerical models capable of predicting future marine ecosystem conditions at short (seasonal to </w:t>
      </w:r>
      <w:proofErr w:type="spellStart"/>
      <w:r w:rsidRPr="00B54A2A">
        <w:t>interannual</w:t>
      </w:r>
      <w:proofErr w:type="spellEnd"/>
      <w:r w:rsidRPr="00B54A2A">
        <w:t>), medium (decadal) and long-term (multi-decadal) scales can inform management and policy decisions.</w:t>
      </w:r>
    </w:p>
    <w:p w14:paraId="231C9B86" w14:textId="77777777" w:rsidR="00B54A2A" w:rsidRPr="00B54A2A" w:rsidRDefault="00B54A2A" w:rsidP="00B54A2A"/>
    <w:p w14:paraId="1B872F36" w14:textId="77777777" w:rsidR="00B54A2A" w:rsidRPr="00B54A2A" w:rsidRDefault="00B54A2A" w:rsidP="00B54A2A">
      <w:r w:rsidRPr="00B54A2A">
        <w:t>We invite submissions related to characterizing and understanding drivers of North Pacific ecosystem change and their impacts to, and resilience of, ecosystem resources and services. Drivers may include but are not limited to climate change, ocean acidification, coastal eutrophication, aquaculture, fishing, pollution, coastal development, non-indigenous species, and cumulative impacts of multiple stressors. Further, it is recognized that there are inherent trade-offs among multiple-use ocean activities, and mechanisms are needed to resolve these to ensure sustainable use of North Pacific resources and ecosystems. Thus, presentations are welcome that address leading indicators of change in exploited resources (i.e., fisheries stocks), non-linear and threshold responses of trophic linkages from phytoplankton to top predators, and approaches integrating monitoring and modeling to forecast ecosystem responses that can inform management and policy options.</w:t>
      </w:r>
    </w:p>
    <w:p w14:paraId="2C2AE1B1" w14:textId="77777777" w:rsidR="00B54A2A" w:rsidRPr="00B54A2A" w:rsidRDefault="00B54A2A" w:rsidP="00B54A2A"/>
    <w:p w14:paraId="02908079" w14:textId="66D7FD80" w:rsidR="00B54A2A" w:rsidRPr="00B54A2A" w:rsidRDefault="00B54A2A" w:rsidP="009F2D68">
      <w:pPr>
        <w:pStyle w:val="Heading2"/>
      </w:pPr>
      <w:bookmarkStart w:id="12" w:name="_Toc493616528"/>
      <w:r w:rsidRPr="00B54A2A">
        <w:t xml:space="preserve">S6: POC/FIS: </w:t>
      </w:r>
      <w:proofErr w:type="spellStart"/>
      <w:r w:rsidRPr="00B54A2A">
        <w:t>Interannual</w:t>
      </w:r>
      <w:proofErr w:type="spellEnd"/>
      <w:r w:rsidRPr="00B54A2A">
        <w:t xml:space="preserve"> variability in marine ecosystems and its coupling with climate projections</w:t>
      </w:r>
      <w:bookmarkEnd w:id="12"/>
    </w:p>
    <w:p w14:paraId="695F361D" w14:textId="7B72313D" w:rsidR="00B54A2A" w:rsidRPr="00B54A2A" w:rsidRDefault="00B54A2A" w:rsidP="00B54A2A">
      <w:proofErr w:type="spellStart"/>
      <w:r w:rsidRPr="00B54A2A">
        <w:t>Convenors</w:t>
      </w:r>
      <w:proofErr w:type="spellEnd"/>
      <w:r w:rsidRPr="00B54A2A">
        <w:t>:</w:t>
      </w:r>
      <w:r w:rsidR="009F2D68">
        <w:t xml:space="preserve"> </w:t>
      </w:r>
      <w:proofErr w:type="spellStart"/>
      <w:r w:rsidRPr="00B54A2A">
        <w:t>Yury</w:t>
      </w:r>
      <w:proofErr w:type="spellEnd"/>
      <w:r w:rsidRPr="00B54A2A">
        <w:t xml:space="preserve"> </w:t>
      </w:r>
      <w:proofErr w:type="spellStart"/>
      <w:r w:rsidRPr="00B54A2A">
        <w:t>Zuenko</w:t>
      </w:r>
      <w:proofErr w:type="spellEnd"/>
      <w:r w:rsidRPr="00B54A2A">
        <w:t xml:space="preserve"> (Russia)</w:t>
      </w:r>
      <w:r w:rsidR="009F2D68">
        <w:t xml:space="preserve">, </w:t>
      </w:r>
      <w:r w:rsidRPr="00B54A2A">
        <w:t>Jackie King (Canada)</w:t>
      </w:r>
      <w:r w:rsidR="009F2D68">
        <w:t xml:space="preserve">, </w:t>
      </w:r>
      <w:r w:rsidRPr="00B54A2A">
        <w:t>Masami Nonaka (Japan)</w:t>
      </w:r>
      <w:r w:rsidR="009F2D68">
        <w:t xml:space="preserve">, </w:t>
      </w:r>
      <w:proofErr w:type="spellStart"/>
      <w:r w:rsidRPr="00B54A2A">
        <w:t>Hee</w:t>
      </w:r>
      <w:proofErr w:type="spellEnd"/>
      <w:r w:rsidRPr="00B54A2A">
        <w:t xml:space="preserve">-Dong </w:t>
      </w:r>
      <w:proofErr w:type="spellStart"/>
      <w:r w:rsidRPr="00B54A2A">
        <w:t>Jeong</w:t>
      </w:r>
      <w:proofErr w:type="spellEnd"/>
      <w:r w:rsidRPr="00B54A2A">
        <w:t xml:space="preserve"> (Korea)</w:t>
      </w:r>
    </w:p>
    <w:p w14:paraId="04ABF611" w14:textId="77777777" w:rsidR="00B54A2A" w:rsidRPr="00B54A2A" w:rsidRDefault="00B54A2A" w:rsidP="00B54A2A"/>
    <w:p w14:paraId="540BA37F" w14:textId="77777777" w:rsidR="00B54A2A" w:rsidRPr="00B54A2A" w:rsidRDefault="00B54A2A" w:rsidP="00B54A2A">
      <w:r w:rsidRPr="00B54A2A">
        <w:t xml:space="preserve">Invited Speakers: </w:t>
      </w:r>
    </w:p>
    <w:p w14:paraId="5D8C1740" w14:textId="77777777" w:rsidR="00B54A2A" w:rsidRPr="00B54A2A" w:rsidRDefault="00B54A2A" w:rsidP="00B54A2A">
      <w:r w:rsidRPr="00B54A2A">
        <w:t xml:space="preserve">Elena </w:t>
      </w:r>
      <w:proofErr w:type="spellStart"/>
      <w:r w:rsidRPr="00B54A2A">
        <w:t>Ustinova</w:t>
      </w:r>
      <w:proofErr w:type="spellEnd"/>
      <w:r w:rsidRPr="00B54A2A">
        <w:t xml:space="preserve"> (Pacific Fisheries Research Centre (TINRO-Centre), Russia)</w:t>
      </w:r>
    </w:p>
    <w:p w14:paraId="6264E377" w14:textId="77777777" w:rsidR="00B54A2A" w:rsidRPr="00B54A2A" w:rsidRDefault="00B54A2A" w:rsidP="00B54A2A"/>
    <w:p w14:paraId="537737AD" w14:textId="77777777" w:rsidR="00B54A2A" w:rsidRPr="00B54A2A" w:rsidRDefault="00B54A2A" w:rsidP="00B54A2A">
      <w:r w:rsidRPr="00B54A2A">
        <w:t xml:space="preserve">PICES has long recognized the importance of climate variability and climate change on marine ecosystems, particularly for multi-decadal scales. However, in fisheries management it is the variability at </w:t>
      </w:r>
      <w:proofErr w:type="spellStart"/>
      <w:r w:rsidRPr="00B54A2A">
        <w:t>interannual</w:t>
      </w:r>
      <w:proofErr w:type="spellEnd"/>
      <w:r w:rsidRPr="00B54A2A">
        <w:t xml:space="preserve"> scale that is of greater immediate interest. This session seeks to explore two aspects of </w:t>
      </w:r>
      <w:proofErr w:type="spellStart"/>
      <w:r w:rsidRPr="00B54A2A">
        <w:t>interannual</w:t>
      </w:r>
      <w:proofErr w:type="spellEnd"/>
      <w:r w:rsidRPr="00B54A2A">
        <w:t xml:space="preserve"> scale variability. First, the mechanisms responsible for year-to-year variability in marine ecosystems including fisheries, so one goal of this session is to encourage presentations that share examples of </w:t>
      </w:r>
      <w:proofErr w:type="spellStart"/>
      <w:r w:rsidRPr="00B54A2A">
        <w:t>interannual</w:t>
      </w:r>
      <w:proofErr w:type="spellEnd"/>
      <w:r w:rsidRPr="00B54A2A">
        <w:t xml:space="preserve"> variability (physics, biology, fisheries) where observations may have provided clues about the responsible mechanisms. A second objective of this session is to engage the climate, ocean and ecosystem modeling communities that are working on </w:t>
      </w:r>
      <w:proofErr w:type="spellStart"/>
      <w:r w:rsidRPr="00B54A2A">
        <w:t>interannual</w:t>
      </w:r>
      <w:proofErr w:type="spellEnd"/>
      <w:r w:rsidRPr="00B54A2A">
        <w:t xml:space="preserve"> to decadal-scales to (1) provide the empirical evidence underlying the assumptions for mechanisms of functional linkages between climate variability and ecosystem response at these temporal scales, (2) to assess the retrospective skill of coupled bio-physical models at multiple temporal scales, and (3) to identify how parameter uncertainty can be transferred from shorter forecasting frameworks to longer term projection models. Presentations on research that provide mechanistic understanding of observed changes through time, and connect </w:t>
      </w:r>
      <w:proofErr w:type="spellStart"/>
      <w:r w:rsidRPr="00B54A2A">
        <w:t>interannual</w:t>
      </w:r>
      <w:proofErr w:type="spellEnd"/>
      <w:r w:rsidRPr="00B54A2A">
        <w:t xml:space="preserve"> variability in oceanographic processes or ecosystem responses to short-term variability and long-term climate change are encouraged.</w:t>
      </w:r>
    </w:p>
    <w:p w14:paraId="1F9FD3D2" w14:textId="77777777" w:rsidR="00B54A2A" w:rsidRPr="00B54A2A" w:rsidRDefault="00B54A2A" w:rsidP="00B54A2A"/>
    <w:p w14:paraId="518DEF50" w14:textId="77777777" w:rsidR="00B54A2A" w:rsidRPr="00B54A2A" w:rsidRDefault="00B54A2A" w:rsidP="009F2D68">
      <w:pPr>
        <w:pStyle w:val="Heading2"/>
      </w:pPr>
      <w:bookmarkStart w:id="13" w:name="_Toc493616529"/>
      <w:r w:rsidRPr="00B54A2A">
        <w:t xml:space="preserve">S9: POC: </w:t>
      </w:r>
      <w:proofErr w:type="spellStart"/>
      <w:r w:rsidRPr="00B54A2A">
        <w:t>Meso</w:t>
      </w:r>
      <w:proofErr w:type="spellEnd"/>
      <w:r w:rsidRPr="00B54A2A">
        <w:t>-/</w:t>
      </w:r>
      <w:proofErr w:type="spellStart"/>
      <w:r w:rsidRPr="00B54A2A">
        <w:t>submeso</w:t>
      </w:r>
      <w:proofErr w:type="spellEnd"/>
      <w:r w:rsidRPr="00B54A2A">
        <w:t>-scale processes and their role in marine ecosystems</w:t>
      </w:r>
      <w:bookmarkEnd w:id="13"/>
    </w:p>
    <w:p w14:paraId="4D22A99A" w14:textId="77777777" w:rsidR="00B54A2A" w:rsidRPr="00B54A2A" w:rsidRDefault="00B54A2A" w:rsidP="00B54A2A">
      <w:proofErr w:type="spellStart"/>
      <w:r w:rsidRPr="00B54A2A">
        <w:t>Convenors</w:t>
      </w:r>
      <w:proofErr w:type="spellEnd"/>
      <w:r w:rsidRPr="00B54A2A">
        <w:t>:</w:t>
      </w:r>
    </w:p>
    <w:p w14:paraId="49D997D0" w14:textId="4378CFFF" w:rsidR="00B54A2A" w:rsidRPr="00B54A2A" w:rsidRDefault="00B54A2A" w:rsidP="00B54A2A">
      <w:proofErr w:type="spellStart"/>
      <w:r w:rsidRPr="00B54A2A">
        <w:t>Hiromichi</w:t>
      </w:r>
      <w:proofErr w:type="spellEnd"/>
      <w:r w:rsidRPr="00B54A2A">
        <w:t xml:space="preserve"> Ueno (Japan)</w:t>
      </w:r>
      <w:r w:rsidR="009F2D68">
        <w:t xml:space="preserve">, </w:t>
      </w:r>
      <w:r w:rsidRPr="00B54A2A">
        <w:t>M. Debora Iglesias-Rodriguez (USA)</w:t>
      </w:r>
      <w:r w:rsidR="009F2D68">
        <w:t xml:space="preserve">, </w:t>
      </w:r>
      <w:r w:rsidRPr="00B54A2A">
        <w:t>Sachihiko Itoh (Japan)</w:t>
      </w:r>
      <w:r w:rsidR="009F2D68">
        <w:t xml:space="preserve">, </w:t>
      </w:r>
      <w:r w:rsidRPr="00B54A2A">
        <w:t xml:space="preserve">Elena </w:t>
      </w:r>
      <w:proofErr w:type="spellStart"/>
      <w:r w:rsidRPr="00B54A2A">
        <w:t>Ustinova</w:t>
      </w:r>
      <w:proofErr w:type="spellEnd"/>
      <w:r w:rsidRPr="00B54A2A">
        <w:t xml:space="preserve"> (Russia)</w:t>
      </w:r>
    </w:p>
    <w:p w14:paraId="3BA1D83C" w14:textId="77777777" w:rsidR="00B54A2A" w:rsidRPr="00B54A2A" w:rsidRDefault="00B54A2A" w:rsidP="00B54A2A"/>
    <w:p w14:paraId="4AF14F30" w14:textId="77777777" w:rsidR="00B54A2A" w:rsidRPr="00B54A2A" w:rsidRDefault="00B54A2A" w:rsidP="00B54A2A">
      <w:r w:rsidRPr="00B54A2A">
        <w:t>Invited Speakers:</w:t>
      </w:r>
    </w:p>
    <w:p w14:paraId="2677B2AA" w14:textId="77777777" w:rsidR="00B54A2A" w:rsidRPr="00B54A2A" w:rsidRDefault="00B54A2A" w:rsidP="00B54A2A">
      <w:r w:rsidRPr="00B54A2A">
        <w:t xml:space="preserve">Sergey </w:t>
      </w:r>
      <w:proofErr w:type="spellStart"/>
      <w:r w:rsidRPr="00B54A2A">
        <w:t>Prants</w:t>
      </w:r>
      <w:proofErr w:type="spellEnd"/>
      <w:r w:rsidRPr="00B54A2A">
        <w:t xml:space="preserve"> (V.I. </w:t>
      </w:r>
      <w:proofErr w:type="spellStart"/>
      <w:r w:rsidRPr="00B54A2A">
        <w:t>Il´ichev</w:t>
      </w:r>
      <w:proofErr w:type="spellEnd"/>
      <w:r w:rsidRPr="00B54A2A">
        <w:t xml:space="preserve"> Pacific </w:t>
      </w:r>
      <w:proofErr w:type="spellStart"/>
      <w:r w:rsidRPr="00B54A2A">
        <w:t>Oceanological</w:t>
      </w:r>
      <w:proofErr w:type="spellEnd"/>
      <w:r w:rsidRPr="00B54A2A">
        <w:t xml:space="preserve"> Institute (POI), Russia) </w:t>
      </w:r>
    </w:p>
    <w:p w14:paraId="590DEF82" w14:textId="77777777" w:rsidR="00B54A2A" w:rsidRPr="00B54A2A" w:rsidRDefault="00B54A2A" w:rsidP="00B54A2A">
      <w:r w:rsidRPr="00B54A2A">
        <w:t xml:space="preserve">Rob </w:t>
      </w:r>
      <w:proofErr w:type="spellStart"/>
      <w:r w:rsidRPr="00B54A2A">
        <w:t>Suryan</w:t>
      </w:r>
      <w:proofErr w:type="spellEnd"/>
      <w:r w:rsidRPr="00B54A2A">
        <w:t xml:space="preserve"> (Oregon State University, USA)</w:t>
      </w:r>
    </w:p>
    <w:p w14:paraId="06AA4092" w14:textId="77777777" w:rsidR="00B54A2A" w:rsidRPr="00B54A2A" w:rsidRDefault="00B54A2A" w:rsidP="00B54A2A"/>
    <w:p w14:paraId="4C7BDB8F" w14:textId="77777777" w:rsidR="00B54A2A" w:rsidRPr="00B54A2A" w:rsidRDefault="00B54A2A" w:rsidP="00B54A2A">
      <w:r w:rsidRPr="00B54A2A">
        <w:t xml:space="preserve">Mesoscale and </w:t>
      </w:r>
      <w:proofErr w:type="spellStart"/>
      <w:r w:rsidRPr="00B54A2A">
        <w:t>submesoscale</w:t>
      </w:r>
      <w:proofErr w:type="spellEnd"/>
      <w:r w:rsidRPr="00B54A2A">
        <w:t xml:space="preserve"> (~1 to 100 km) currents and fronts such as eddies, streamers, filaments and streaks are ubiquitous features of the ocean. These complex but coherent patterns in the sea surface are often captured by satellite imagery and partially reproduced by high-resolution numerical ocean-circulation/biogeochemical models. While the interior structure of these fine-scale features and its dynamics are still in exploration, it has been well-known that there are tight linkages between physics and distribution of marine organisms at these scales, which includes dispersion, patchiness and aggregations of plankton, nekton, birds and mammals. Understanding the structure and physics of these horizontal fine-scale features, their effects on distribution and production of marine organisms, and how they influence the functioning of the marine ecosystem and its services such as fisheries yield and efficiency is necessary in order to assess likely system changes and shifts under a changing climate. This topic session aims to discuss the interaction between physics, chemistry, biology and fisheries of the ocean at the </w:t>
      </w:r>
      <w:proofErr w:type="spellStart"/>
      <w:r w:rsidRPr="00B54A2A">
        <w:t>meso</w:t>
      </w:r>
      <w:proofErr w:type="spellEnd"/>
      <w:r w:rsidRPr="00B54A2A">
        <w:t>- and sub-mesoscale based on observations and modeling. Presentations will include various levels of organization (physics, biogeochemistry, fish/fisheries and other marine predators) from different areas in the PICES region, and participants will be invited to compare differences and discuss the underlying mechanisms.</w:t>
      </w:r>
    </w:p>
    <w:p w14:paraId="46A2D178" w14:textId="77777777" w:rsidR="00B54A2A" w:rsidRPr="00B54A2A" w:rsidRDefault="00B54A2A" w:rsidP="00B54A2A"/>
    <w:p w14:paraId="6F4ABE3C" w14:textId="77777777" w:rsidR="00B54A2A" w:rsidRPr="00B54A2A" w:rsidRDefault="00B54A2A" w:rsidP="009F2D68">
      <w:pPr>
        <w:pStyle w:val="Heading2"/>
      </w:pPr>
      <w:bookmarkStart w:id="14" w:name="_Toc493616530"/>
      <w:r w:rsidRPr="00B54A2A">
        <w:t>S11: FIS/POC: Environmental variability in Arctic and Subarctic ecosystems and impacts on fishery management strategies</w:t>
      </w:r>
      <w:bookmarkEnd w:id="14"/>
    </w:p>
    <w:p w14:paraId="67556B6F" w14:textId="551F18C4" w:rsidR="00B54A2A" w:rsidRPr="00B54A2A" w:rsidRDefault="00B54A2A" w:rsidP="00B54A2A">
      <w:proofErr w:type="spellStart"/>
      <w:r w:rsidRPr="00B54A2A">
        <w:t>Convenors</w:t>
      </w:r>
      <w:proofErr w:type="spellEnd"/>
      <w:r w:rsidRPr="00B54A2A">
        <w:t>:</w:t>
      </w:r>
      <w:r w:rsidR="009F2D68">
        <w:t xml:space="preserve"> </w:t>
      </w:r>
      <w:r w:rsidRPr="00B54A2A">
        <w:t xml:space="preserve">Mikhail </w:t>
      </w:r>
      <w:proofErr w:type="spellStart"/>
      <w:r w:rsidRPr="00B54A2A">
        <w:t>Stepanenko</w:t>
      </w:r>
      <w:proofErr w:type="spellEnd"/>
      <w:r w:rsidRPr="00B54A2A">
        <w:t xml:space="preserve"> (TINRO-Center, Russia)</w:t>
      </w:r>
      <w:r w:rsidR="009F2D68">
        <w:t xml:space="preserve">, </w:t>
      </w:r>
      <w:r w:rsidRPr="00B54A2A">
        <w:t>Mikh</w:t>
      </w:r>
      <w:r w:rsidR="009F2D68">
        <w:t xml:space="preserve">ail </w:t>
      </w:r>
      <w:proofErr w:type="spellStart"/>
      <w:r w:rsidR="009F2D68">
        <w:t>Zuev</w:t>
      </w:r>
      <w:proofErr w:type="spellEnd"/>
      <w:r w:rsidR="009F2D68">
        <w:t xml:space="preserve"> (TINRO-Center, Russia), </w:t>
      </w:r>
      <w:r w:rsidRPr="00B54A2A">
        <w:t xml:space="preserve">Thomas </w:t>
      </w:r>
      <w:proofErr w:type="spellStart"/>
      <w:r w:rsidRPr="00B54A2A">
        <w:t>Helser</w:t>
      </w:r>
      <w:proofErr w:type="spellEnd"/>
      <w:r w:rsidRPr="00B54A2A">
        <w:t xml:space="preserve"> (REFM Division, AFSC, Seattle, WA, USA)</w:t>
      </w:r>
    </w:p>
    <w:p w14:paraId="53077769" w14:textId="77777777" w:rsidR="00B54A2A" w:rsidRPr="00B54A2A" w:rsidRDefault="00B54A2A" w:rsidP="00B54A2A"/>
    <w:p w14:paraId="607CDB2C" w14:textId="77777777" w:rsidR="00B54A2A" w:rsidRPr="00B54A2A" w:rsidRDefault="00B54A2A" w:rsidP="00B54A2A">
      <w:r w:rsidRPr="00B54A2A">
        <w:t>Invited Speakers:</w:t>
      </w:r>
    </w:p>
    <w:p w14:paraId="30F113A2" w14:textId="77777777" w:rsidR="00B54A2A" w:rsidRPr="00B54A2A" w:rsidRDefault="00B54A2A" w:rsidP="00B54A2A">
      <w:proofErr w:type="spellStart"/>
      <w:r w:rsidRPr="00B54A2A">
        <w:t>Yury</w:t>
      </w:r>
      <w:proofErr w:type="spellEnd"/>
      <w:r w:rsidRPr="00B54A2A">
        <w:t xml:space="preserve"> </w:t>
      </w:r>
      <w:proofErr w:type="spellStart"/>
      <w:r w:rsidRPr="00B54A2A">
        <w:t>Zuenko</w:t>
      </w:r>
      <w:proofErr w:type="spellEnd"/>
      <w:r w:rsidRPr="00B54A2A">
        <w:t xml:space="preserve"> (Pacific Fisheries Research Centre (TINRO-Centre), Russia)</w:t>
      </w:r>
    </w:p>
    <w:p w14:paraId="2B8AEFDD" w14:textId="77777777" w:rsidR="00B54A2A" w:rsidRPr="00B54A2A" w:rsidRDefault="00B54A2A" w:rsidP="00B54A2A"/>
    <w:p w14:paraId="0C20CC1A" w14:textId="77777777" w:rsidR="00B54A2A" w:rsidRPr="00B54A2A" w:rsidRDefault="00B54A2A" w:rsidP="00B54A2A">
      <w:r w:rsidRPr="00B54A2A">
        <w:t>Environmental variability in Arctic and Subarctic ecosystems affects the recruitment, abundance, behavior and the seasonal spatial distribution of fish and invertebrate populations which present challenges for fishery management strategies. Understanding environmental driven changes in fish populations can be used to improve predictions of assessed populations and may positively impact recreational fishing, commercial harvest and fishery-dependent coastal communities. This session explores the impacts of environmental variability projections to applied fishery problems in Arctic and Subarctic regions and the development of environmentally enhanced strategies of management.</w:t>
      </w:r>
    </w:p>
    <w:p w14:paraId="6142BA9D" w14:textId="77777777" w:rsidR="00B54A2A" w:rsidRPr="00B54A2A" w:rsidRDefault="00B54A2A" w:rsidP="00B54A2A"/>
    <w:p w14:paraId="47C245DC" w14:textId="238CE92A" w:rsidR="00B54A2A" w:rsidRPr="00B54A2A" w:rsidRDefault="006C0663" w:rsidP="007C58F5">
      <w:pPr>
        <w:pStyle w:val="Heading1"/>
      </w:pPr>
      <w:bookmarkStart w:id="15" w:name="_Toc493616531"/>
      <w:r>
        <w:t xml:space="preserve">Appendix III: </w:t>
      </w:r>
      <w:r w:rsidR="00B54A2A" w:rsidRPr="00B54A2A">
        <w:t>Upcoming Meetings</w:t>
      </w:r>
      <w:r w:rsidR="007C58F5">
        <w:t xml:space="preserve"> relevant to POC</w:t>
      </w:r>
      <w:bookmarkEnd w:id="15"/>
    </w:p>
    <w:p w14:paraId="02FEF3A0" w14:textId="77777777" w:rsidR="00B54A2A" w:rsidRPr="00B54A2A" w:rsidRDefault="00B54A2A" w:rsidP="009F2D68">
      <w:pPr>
        <w:pStyle w:val="Heading2"/>
      </w:pPr>
      <w:bookmarkStart w:id="16" w:name="_Toc493616532"/>
      <w:r w:rsidRPr="00B54A2A">
        <w:t>IMBIZO-5, Oct 2–5, 2017</w:t>
      </w:r>
      <w:bookmarkEnd w:id="16"/>
    </w:p>
    <w:p w14:paraId="09D4E76B" w14:textId="77777777" w:rsidR="00B54A2A" w:rsidRPr="00B54A2A" w:rsidRDefault="00B54A2A" w:rsidP="00B54A2A">
      <w:r w:rsidRPr="00B54A2A">
        <w:t>Marine biosphere research for a sustainable ocean: Linking ecosystems, future states and resource management</w:t>
      </w:r>
    </w:p>
    <w:p w14:paraId="47BEA061" w14:textId="77777777" w:rsidR="00B54A2A" w:rsidRPr="00B54A2A" w:rsidRDefault="00B54A2A" w:rsidP="00B54A2A">
      <w:r w:rsidRPr="00B54A2A">
        <w:t>Place: Woods Hole Oceanographic Institution, Woods Hole, MA, USA </w:t>
      </w:r>
    </w:p>
    <w:p w14:paraId="771B9606" w14:textId="77777777" w:rsidR="00B54A2A" w:rsidRPr="00B54A2A" w:rsidRDefault="00B54A2A" w:rsidP="00B54A2A">
      <w:r w:rsidRPr="00B54A2A">
        <w:t>Sponsors/Organizers: </w:t>
      </w:r>
      <w:proofErr w:type="spellStart"/>
      <w:r w:rsidRPr="00B54A2A">
        <w:t>IMBeR</w:t>
      </w:r>
      <w:proofErr w:type="spellEnd"/>
      <w:r w:rsidRPr="00B54A2A">
        <w:t>, PICES.</w:t>
      </w:r>
    </w:p>
    <w:p w14:paraId="78574B34" w14:textId="77777777" w:rsidR="00B54A2A" w:rsidRPr="00B54A2A" w:rsidRDefault="00B54A2A" w:rsidP="00B54A2A">
      <w:r w:rsidRPr="00B54A2A">
        <w:t xml:space="preserve">http://www.imber.info/events/imbizos/marine-biosphere-research-for-a-sustainable-ocean-linking-ecosystems-future-states-and-resource-management </w:t>
      </w:r>
    </w:p>
    <w:p w14:paraId="47ED00CD" w14:textId="77777777" w:rsidR="00B54A2A" w:rsidRPr="00B54A2A" w:rsidRDefault="00B54A2A" w:rsidP="00B54A2A"/>
    <w:p w14:paraId="6A449C80" w14:textId="77777777" w:rsidR="00B54A2A" w:rsidRPr="00B54A2A" w:rsidRDefault="00B54A2A" w:rsidP="009F2D68">
      <w:pPr>
        <w:pStyle w:val="Heading2"/>
      </w:pPr>
      <w:bookmarkStart w:id="17" w:name="_Toc493616533"/>
      <w:r w:rsidRPr="00B54A2A">
        <w:t>Ocean Science Meeting 2018, Feb 11-16, 2018</w:t>
      </w:r>
      <w:bookmarkEnd w:id="17"/>
    </w:p>
    <w:p w14:paraId="6534C725" w14:textId="77777777" w:rsidR="00B54A2A" w:rsidRPr="00B54A2A" w:rsidRDefault="00B54A2A" w:rsidP="00B54A2A">
      <w:r w:rsidRPr="00B54A2A">
        <w:t>Place: Portland, Oregon, USA</w:t>
      </w:r>
    </w:p>
    <w:p w14:paraId="34C8BED1" w14:textId="77777777" w:rsidR="00B54A2A" w:rsidRPr="00B54A2A" w:rsidRDefault="00B54A2A" w:rsidP="00B54A2A">
      <w:r w:rsidRPr="00B54A2A">
        <w:t>Sponsors/Organizations: ASLO, ASLO, TOC</w:t>
      </w:r>
    </w:p>
    <w:p w14:paraId="144D32BE" w14:textId="77777777" w:rsidR="00B54A2A" w:rsidRPr="00B54A2A" w:rsidRDefault="00B54A2A" w:rsidP="00B54A2A">
      <w:r w:rsidRPr="00B54A2A">
        <w:t>https://osm.agu.org/2018/</w:t>
      </w:r>
    </w:p>
    <w:p w14:paraId="70A05C31" w14:textId="77777777" w:rsidR="00B54A2A" w:rsidRPr="00B54A2A" w:rsidRDefault="00B54A2A" w:rsidP="00B54A2A"/>
    <w:p w14:paraId="52FDB458" w14:textId="77777777" w:rsidR="00B54A2A" w:rsidRPr="00B54A2A" w:rsidRDefault="00B54A2A" w:rsidP="009F2D68">
      <w:pPr>
        <w:pStyle w:val="Heading2"/>
      </w:pPr>
      <w:bookmarkStart w:id="18" w:name="_Toc493616534"/>
      <w:r w:rsidRPr="00B54A2A">
        <w:t>Marine Debris Symposium, March 12-16, 2018</w:t>
      </w:r>
      <w:bookmarkEnd w:id="18"/>
      <w:r w:rsidRPr="00B54A2A">
        <w:t xml:space="preserve"> </w:t>
      </w:r>
    </w:p>
    <w:p w14:paraId="69FC6736" w14:textId="77777777" w:rsidR="00B54A2A" w:rsidRPr="00B54A2A" w:rsidRDefault="00B54A2A" w:rsidP="00B54A2A">
      <w:r w:rsidRPr="00B54A2A">
        <w:t>Sixth International Marine Debris Conference (6IMDC)</w:t>
      </w:r>
    </w:p>
    <w:p w14:paraId="13107B41" w14:textId="77777777" w:rsidR="00B54A2A" w:rsidRPr="00B54A2A" w:rsidRDefault="00B54A2A" w:rsidP="00B54A2A">
      <w:r w:rsidRPr="00B54A2A">
        <w:t>PICES/</w:t>
      </w:r>
      <w:proofErr w:type="spellStart"/>
      <w:r w:rsidRPr="00B54A2A">
        <w:t>MoE</w:t>
      </w:r>
      <w:proofErr w:type="spellEnd"/>
      <w:r w:rsidRPr="00B54A2A">
        <w:t xml:space="preserve"> Session: "The risks of marine debris mega-pulse events: Lessons from the 2011 Great Japan Tsunami" </w:t>
      </w:r>
    </w:p>
    <w:p w14:paraId="7A553105" w14:textId="77777777" w:rsidR="00B54A2A" w:rsidRPr="00B54A2A" w:rsidRDefault="00B54A2A" w:rsidP="00B54A2A">
      <w:r w:rsidRPr="00B54A2A">
        <w:t>Place: San Diego, CA, USA</w:t>
      </w:r>
    </w:p>
    <w:p w14:paraId="314686CD" w14:textId="77777777" w:rsidR="00B54A2A" w:rsidRPr="00B54A2A" w:rsidRDefault="00B54A2A" w:rsidP="00B54A2A">
      <w:r w:rsidRPr="00B54A2A">
        <w:t>Sponsors/Organizers: NOAA and UN Environment, PICES, Ministry of the Environment of Japan (</w:t>
      </w:r>
      <w:proofErr w:type="spellStart"/>
      <w:r w:rsidRPr="00B54A2A">
        <w:t>MoE</w:t>
      </w:r>
      <w:proofErr w:type="spellEnd"/>
      <w:r w:rsidRPr="00B54A2A">
        <w:t>)</w:t>
      </w:r>
    </w:p>
    <w:p w14:paraId="79AE3538" w14:textId="77777777" w:rsidR="00B54A2A" w:rsidRPr="00B54A2A" w:rsidRDefault="00B54A2A" w:rsidP="00B54A2A">
      <w:r w:rsidRPr="00B54A2A">
        <w:t>http://internationalmarinedebrisconference.org/</w:t>
      </w:r>
    </w:p>
    <w:p w14:paraId="2B3CA1E0" w14:textId="77777777" w:rsidR="00B54A2A" w:rsidRPr="00B54A2A" w:rsidRDefault="00B54A2A" w:rsidP="00B54A2A"/>
    <w:p w14:paraId="501AE404" w14:textId="77777777" w:rsidR="00B54A2A" w:rsidRPr="00B54A2A" w:rsidRDefault="00B54A2A" w:rsidP="009F2D68">
      <w:pPr>
        <w:pStyle w:val="Heading2"/>
      </w:pPr>
      <w:bookmarkStart w:id="19" w:name="_Toc493616535"/>
      <w:r w:rsidRPr="00B54A2A">
        <w:t>4th International Symposium on Climate Change, June 4-8, 2018</w:t>
      </w:r>
      <w:bookmarkEnd w:id="19"/>
    </w:p>
    <w:p w14:paraId="32AA5EE5" w14:textId="77777777" w:rsidR="00B54A2A" w:rsidRPr="00B54A2A" w:rsidRDefault="00B54A2A" w:rsidP="00B54A2A">
      <w:r w:rsidRPr="00B54A2A">
        <w:t>The Effects of Climate Change on the World’s Oceans </w:t>
      </w:r>
    </w:p>
    <w:p w14:paraId="4D07512E" w14:textId="77777777" w:rsidR="00B54A2A" w:rsidRPr="00B54A2A" w:rsidRDefault="00B54A2A" w:rsidP="00B54A2A">
      <w:r w:rsidRPr="00B54A2A">
        <w:t>Place: Washington DC, USA </w:t>
      </w:r>
    </w:p>
    <w:p w14:paraId="2CC23152" w14:textId="77777777" w:rsidR="00B54A2A" w:rsidRPr="00B54A2A" w:rsidRDefault="00B54A2A" w:rsidP="00B54A2A">
      <w:r w:rsidRPr="00B54A2A">
        <w:t>Sponsors/Organizers: ICES, PICES, IOC, NOAA Fisheries</w:t>
      </w:r>
    </w:p>
    <w:p w14:paraId="30EAE7F0" w14:textId="77777777" w:rsidR="00B54A2A" w:rsidRPr="00B54A2A" w:rsidRDefault="00B54A2A" w:rsidP="00B54A2A">
      <w:r w:rsidRPr="00B54A2A">
        <w:t xml:space="preserve">http://meetings.pices.int/meetings/international/2018/climate-change/Background </w:t>
      </w:r>
    </w:p>
    <w:p w14:paraId="3ED0B12A" w14:textId="77777777" w:rsidR="00B54A2A" w:rsidRPr="00B54A2A" w:rsidRDefault="00B54A2A" w:rsidP="00B54A2A"/>
    <w:p w14:paraId="67295CF7" w14:textId="77777777" w:rsidR="00B54A2A" w:rsidRPr="00B54A2A" w:rsidRDefault="00B54A2A" w:rsidP="009F2D68">
      <w:pPr>
        <w:pStyle w:val="Heading2"/>
      </w:pPr>
      <w:bookmarkStart w:id="20" w:name="_Toc493616536"/>
      <w:r w:rsidRPr="00B54A2A">
        <w:t>PICES-2018 Annual Meeting, Oct 25 - Nov. 4, 2018</w:t>
      </w:r>
      <w:bookmarkEnd w:id="20"/>
    </w:p>
    <w:p w14:paraId="38E05F39" w14:textId="77777777" w:rsidR="00B54A2A" w:rsidRPr="00B54A2A" w:rsidRDefault="00B54A2A" w:rsidP="00B54A2A">
      <w:r w:rsidRPr="00B54A2A">
        <w:t>Toward integrated understanding of ecosystem variability in the North Pacific </w:t>
      </w:r>
    </w:p>
    <w:p w14:paraId="12B1F257" w14:textId="77777777" w:rsidR="00B54A2A" w:rsidRPr="00B54A2A" w:rsidRDefault="00B54A2A" w:rsidP="00B54A2A">
      <w:r w:rsidRPr="00B54A2A">
        <w:t>Place: Yokohama, Japan</w:t>
      </w:r>
    </w:p>
    <w:p w14:paraId="4FAAA4E8" w14:textId="77777777" w:rsidR="00B54A2A" w:rsidRPr="00B54A2A" w:rsidRDefault="00B54A2A" w:rsidP="00B54A2A">
      <w:r w:rsidRPr="00B54A2A">
        <w:t>Sponsors/Organizers: PICES</w:t>
      </w:r>
    </w:p>
    <w:p w14:paraId="45EB2389" w14:textId="77777777" w:rsidR="00B54A2A" w:rsidRPr="00B54A2A" w:rsidRDefault="00B54A2A" w:rsidP="00B54A2A"/>
    <w:p w14:paraId="68BF0DAB" w14:textId="20416D47" w:rsidR="00B54A2A" w:rsidRPr="00B54A2A" w:rsidRDefault="006C0663" w:rsidP="00481487">
      <w:pPr>
        <w:pStyle w:val="Heading1"/>
      </w:pPr>
      <w:bookmarkStart w:id="21" w:name="_Toc493616537"/>
      <w:r>
        <w:t xml:space="preserve">Appendix IV: </w:t>
      </w:r>
      <w:r w:rsidR="00B54A2A" w:rsidRPr="00B54A2A">
        <w:t>Proposed Sessions and Workshops PICES 2018</w:t>
      </w:r>
      <w:r w:rsidR="007C58F5">
        <w:t xml:space="preserve"> (draft)</w:t>
      </w:r>
      <w:bookmarkEnd w:id="21"/>
    </w:p>
    <w:p w14:paraId="2D45A753" w14:textId="77777777" w:rsidR="00B54A2A" w:rsidRPr="00B54A2A" w:rsidRDefault="00B54A2A" w:rsidP="00B54A2A">
      <w:r w:rsidRPr="00B54A2A">
        <w:t xml:space="preserve">Proposal can be submitted here: https://www.pices.int/logon/default.aspx?ReturnUrl=%2fsecure%2fupdate_profile.aspx%3fa%3dp&amp;a=p </w:t>
      </w:r>
    </w:p>
    <w:p w14:paraId="6430D90B" w14:textId="77777777" w:rsidR="00B54A2A" w:rsidRPr="00B54A2A" w:rsidRDefault="00B54A2A" w:rsidP="00B54A2A"/>
    <w:p w14:paraId="380E2516" w14:textId="77777777" w:rsidR="00B54A2A" w:rsidRDefault="00B54A2A" w:rsidP="00481487">
      <w:pPr>
        <w:pStyle w:val="Heading2"/>
      </w:pPr>
      <w:bookmarkStart w:id="22" w:name="_Toc493616538"/>
      <w:r w:rsidRPr="00B54A2A">
        <w:t>Toward integrated understanding of ecosystem variability in the North Pacific</w:t>
      </w:r>
      <w:bookmarkEnd w:id="22"/>
      <w:r w:rsidRPr="00B54A2A">
        <w:t xml:space="preserve"> </w:t>
      </w:r>
    </w:p>
    <w:p w14:paraId="50C8CE09" w14:textId="62476DBE" w:rsidR="00481487" w:rsidRPr="00B54A2A" w:rsidRDefault="00481487" w:rsidP="00B54A2A">
      <w:r w:rsidRPr="00B54A2A">
        <w:t>Oct 25 - No</w:t>
      </w:r>
      <w:r>
        <w:t>v. 4, PICES-2018 Annual Meeting</w:t>
      </w:r>
    </w:p>
    <w:p w14:paraId="11B198EF" w14:textId="77777777" w:rsidR="00B54A2A" w:rsidRPr="00B54A2A" w:rsidRDefault="00B54A2A" w:rsidP="00B54A2A">
      <w:r w:rsidRPr="00B54A2A">
        <w:t>Place: Yokohama, Japan</w:t>
      </w:r>
    </w:p>
    <w:p w14:paraId="6544B76D" w14:textId="77777777" w:rsidR="00B54A2A" w:rsidRPr="00B54A2A" w:rsidRDefault="00B54A2A" w:rsidP="00B54A2A">
      <w:r w:rsidRPr="00B54A2A">
        <w:t>Sponsors/Organizers: PICES</w:t>
      </w:r>
    </w:p>
    <w:p w14:paraId="183DD00E" w14:textId="77777777" w:rsidR="00B54A2A" w:rsidRPr="00B54A2A" w:rsidRDefault="00B54A2A" w:rsidP="00B54A2A"/>
    <w:p w14:paraId="7CB7B3EC" w14:textId="694A087C" w:rsidR="00B54A2A" w:rsidRPr="00B54A2A" w:rsidRDefault="00B54A2A" w:rsidP="00B54A2A">
      <w:r w:rsidRPr="00B54A2A">
        <w:t>The North Pacific marine ecosystem is an assemblage of many local marine ecosystems characterized by regional-specific environmental conditions and biological structures. The status of regional ecosystems is subject to the influence of local changes in various factors as well as interactions with adjacent local marine ecosystems and modifications by basin-scale processes. In recent decades, changes attributable to the influence of global warming have become more apparent, including extreme events in the atmosphere and the ocean that threaten marine ecosystems. Climate projections show monotonic increases in ocean warming and increased frequency of extreme events, such as marine heat waves. Measures to mitigate climate change and to achieve sustainable use of marine resources are integral to the Sustainable Development Goals adopted by the United Nations in 2015. Adaptation to present and anticipated marine ecosystem change is essential to enable humans to use ecosystem services in a sustainable manner. Consequently, policy makers need information about the status of regional marine ecosystems and forecasts of how they will change. Meeting that need requires information based on an integrated understanding of ecosystem variability in the North Pacific.</w:t>
      </w:r>
    </w:p>
    <w:p w14:paraId="2E7E5594" w14:textId="77777777" w:rsidR="00B54A2A" w:rsidRPr="00B54A2A" w:rsidRDefault="00B54A2A" w:rsidP="00481487">
      <w:pPr>
        <w:ind w:firstLine="720"/>
      </w:pPr>
      <w:r w:rsidRPr="00B54A2A">
        <w:t>We encourage submission of papers on mechanisms of ecosystem responses to natural and anthropogenic forcing across the spectrum of time and space scales in the North Pacific, as well as monitoring, retrospective analysis, and forecasting ecosystem variability. In particular, papers that characterize variability in each regional ecosystem and link them to basin and global scales are welcome. Anticipated changes in North Pacific marine ecosystems include changing water temperature and upwelling intensity, increased occurrence of hypoxia, harmful algal blooms, and ocean acidification, as well as broader impacts from pollutants and contaminants, coastal development, and fishing. In addition, papers are encouraged on strategic options to forestall, mitigate, or adapt to ecosystem change. Examination of interactions among regional marine ecosystems and relationships between regional and basin-scale ecosystem variability will provide an improved understanding of marine ecosystem structure and function in the North Pacific in the face of climate change.</w:t>
      </w:r>
    </w:p>
    <w:p w14:paraId="3FA5D785" w14:textId="77777777" w:rsidR="00B54A2A" w:rsidRPr="00B54A2A" w:rsidRDefault="00B54A2A" w:rsidP="00B54A2A"/>
    <w:p w14:paraId="5849F177" w14:textId="0C3D9B88" w:rsidR="00B54A2A" w:rsidRPr="00B54A2A" w:rsidRDefault="006C0663" w:rsidP="00481487">
      <w:pPr>
        <w:pStyle w:val="Heading1"/>
      </w:pPr>
      <w:bookmarkStart w:id="23" w:name="_Toc493616539"/>
      <w:r>
        <w:t xml:space="preserve">Appendix V: </w:t>
      </w:r>
      <w:r w:rsidR="00B54A2A" w:rsidRPr="00B54A2A">
        <w:t>POC Best Presentation and Poster Award (draft)</w:t>
      </w:r>
      <w:bookmarkEnd w:id="23"/>
    </w:p>
    <w:p w14:paraId="58FDC21C" w14:textId="58345D8E" w:rsidR="00B54A2A" w:rsidRPr="00B54A2A" w:rsidRDefault="00B54A2A" w:rsidP="00B54A2A">
      <w:r w:rsidRPr="00B54A2A">
        <w:t>These are last year criteria, there will be an update at the SB meeting prior to the POC business meeting.</w:t>
      </w:r>
    </w:p>
    <w:p w14:paraId="1A0C89D6" w14:textId="6BF5E8A0" w:rsidR="00B54A2A" w:rsidRPr="00481487" w:rsidRDefault="00B54A2A" w:rsidP="00B54A2A">
      <w:pPr>
        <w:rPr>
          <w:b/>
        </w:rPr>
      </w:pPr>
      <w:r w:rsidRPr="00481487">
        <w:rPr>
          <w:b/>
        </w:rPr>
        <w:t>Eligibility</w:t>
      </w:r>
    </w:p>
    <w:p w14:paraId="6E108C2A" w14:textId="53EA2C5F" w:rsidR="00B54A2A" w:rsidRPr="00B54A2A" w:rsidRDefault="00B54A2A" w:rsidP="00481487">
      <w:pPr>
        <w:pStyle w:val="ListParagraph"/>
        <w:numPr>
          <w:ilvl w:val="0"/>
          <w:numId w:val="8"/>
        </w:numPr>
      </w:pPr>
      <w:r w:rsidRPr="00B54A2A">
        <w:t>Oral – 1st author &amp; presenter should be early career scientist.</w:t>
      </w:r>
    </w:p>
    <w:p w14:paraId="0BDE14A8" w14:textId="59B5283B" w:rsidR="00B54A2A" w:rsidRPr="00B54A2A" w:rsidRDefault="00B54A2A" w:rsidP="00481487">
      <w:pPr>
        <w:pStyle w:val="ListParagraph"/>
        <w:numPr>
          <w:ilvl w:val="0"/>
          <w:numId w:val="8"/>
        </w:numPr>
      </w:pPr>
      <w:r w:rsidRPr="00B54A2A">
        <w:t>Poster – previously no age limit but for this meeting limited to only ECS</w:t>
      </w:r>
    </w:p>
    <w:p w14:paraId="61CB2C00" w14:textId="77777777" w:rsidR="00B54A2A" w:rsidRPr="00B54A2A" w:rsidRDefault="00B54A2A" w:rsidP="00B54A2A"/>
    <w:p w14:paraId="4A63D3F7" w14:textId="15D5329B" w:rsidR="00B54A2A" w:rsidRPr="00481487" w:rsidRDefault="00B54A2A" w:rsidP="00B54A2A">
      <w:pPr>
        <w:rPr>
          <w:b/>
        </w:rPr>
      </w:pPr>
      <w:r w:rsidRPr="00481487">
        <w:rPr>
          <w:b/>
        </w:rPr>
        <w:t>Sessions</w:t>
      </w:r>
    </w:p>
    <w:p w14:paraId="72C78E02" w14:textId="2F032F9D" w:rsidR="00B54A2A" w:rsidRPr="00B54A2A" w:rsidRDefault="00B54A2A" w:rsidP="00481487">
      <w:pPr>
        <w:pStyle w:val="ListParagraph"/>
        <w:numPr>
          <w:ilvl w:val="0"/>
          <w:numId w:val="9"/>
        </w:numPr>
      </w:pPr>
      <w:r w:rsidRPr="00B54A2A">
        <w:t xml:space="preserve">POC judging will be for POC Poster, S7 and S11 ECS orals and posters, and any ECS posters arising from W1, 8, 9. (Tentatively POC will be responsible for judging total of 9 ECS orals and 5 ECS posters)]  </w:t>
      </w:r>
    </w:p>
    <w:p w14:paraId="6C9FD66A" w14:textId="28466291" w:rsidR="00B54A2A" w:rsidRPr="00B54A2A" w:rsidRDefault="00B54A2A" w:rsidP="00481487">
      <w:pPr>
        <w:pStyle w:val="ListParagraph"/>
        <w:numPr>
          <w:ilvl w:val="0"/>
          <w:numId w:val="9"/>
        </w:numPr>
      </w:pPr>
      <w:r w:rsidRPr="00B54A2A">
        <w:t>Evaluation sheet. [Rosalie will provide hard copies in SB mail folder in Secretariat room at meeting/ and can also send electronically if requested.]</w:t>
      </w:r>
    </w:p>
    <w:p w14:paraId="4AF18BBB" w14:textId="77777777" w:rsidR="00B54A2A" w:rsidRPr="00B54A2A" w:rsidRDefault="00B54A2A" w:rsidP="00B54A2A"/>
    <w:p w14:paraId="2F8A5C14" w14:textId="77777777" w:rsidR="00B54A2A" w:rsidRPr="00B54A2A" w:rsidRDefault="00B54A2A" w:rsidP="00B54A2A"/>
    <w:p w14:paraId="63444045" w14:textId="65448C63" w:rsidR="00B54A2A" w:rsidRDefault="006C0663" w:rsidP="006C0663">
      <w:pPr>
        <w:pStyle w:val="Heading1"/>
      </w:pPr>
      <w:bookmarkStart w:id="24" w:name="_Toc493616540"/>
      <w:r>
        <w:t xml:space="preserve">Appendix VI: </w:t>
      </w:r>
      <w:r w:rsidR="00B54A2A" w:rsidRPr="00B54A2A">
        <w:t>International Observers</w:t>
      </w:r>
      <w:bookmarkEnd w:id="24"/>
    </w:p>
    <w:tbl>
      <w:tblPr>
        <w:tblW w:w="8005" w:type="dxa"/>
        <w:tblLook w:val="04A0" w:firstRow="1" w:lastRow="0" w:firstColumn="1" w:lastColumn="0" w:noHBand="0" w:noVBand="1"/>
      </w:tblPr>
      <w:tblGrid>
        <w:gridCol w:w="3143"/>
        <w:gridCol w:w="1439"/>
        <w:gridCol w:w="1861"/>
        <w:gridCol w:w="2306"/>
      </w:tblGrid>
      <w:tr w:rsidR="000D4E83" w:rsidRPr="000D4E83" w14:paraId="053B0FBE" w14:textId="77777777" w:rsidTr="000D4E83">
        <w:trPr>
          <w:trHeight w:val="1040"/>
        </w:trPr>
        <w:tc>
          <w:tcPr>
            <w:tcW w:w="2957" w:type="dxa"/>
            <w:tcBorders>
              <w:top w:val="single" w:sz="4" w:space="0" w:color="auto"/>
              <w:left w:val="single" w:sz="4" w:space="0" w:color="auto"/>
              <w:bottom w:val="single" w:sz="4" w:space="0" w:color="auto"/>
              <w:right w:val="single" w:sz="4" w:space="0" w:color="auto"/>
            </w:tcBorders>
            <w:shd w:val="clear" w:color="auto" w:fill="auto"/>
            <w:hideMark/>
          </w:tcPr>
          <w:p w14:paraId="7A7910DC" w14:textId="77777777" w:rsidR="000D4E83" w:rsidRPr="000D4E83" w:rsidRDefault="000D4E83" w:rsidP="000D4E83">
            <w:pPr>
              <w:spacing w:after="0" w:line="240" w:lineRule="auto"/>
              <w:rPr>
                <w:rFonts w:eastAsia="Times New Roman"/>
                <w:b/>
                <w:bCs/>
                <w:spacing w:val="0"/>
                <w:sz w:val="20"/>
                <w:szCs w:val="20"/>
              </w:rPr>
            </w:pPr>
            <w:r w:rsidRPr="000D4E83">
              <w:rPr>
                <w:rFonts w:eastAsia="Times New Roman"/>
                <w:b/>
                <w:bCs/>
                <w:spacing w:val="0"/>
                <w:sz w:val="20"/>
                <w:szCs w:val="20"/>
              </w:rPr>
              <w:t>Confirmed Observer</w:t>
            </w:r>
          </w:p>
        </w:tc>
        <w:tc>
          <w:tcPr>
            <w:tcW w:w="1253" w:type="dxa"/>
            <w:tcBorders>
              <w:top w:val="single" w:sz="4" w:space="0" w:color="auto"/>
              <w:left w:val="nil"/>
              <w:bottom w:val="single" w:sz="4" w:space="0" w:color="auto"/>
              <w:right w:val="single" w:sz="4" w:space="0" w:color="auto"/>
            </w:tcBorders>
            <w:shd w:val="clear" w:color="auto" w:fill="auto"/>
            <w:hideMark/>
          </w:tcPr>
          <w:p w14:paraId="1188C8BA" w14:textId="77777777" w:rsidR="000D4E83" w:rsidRPr="000D4E83" w:rsidRDefault="000D4E83" w:rsidP="000D4E83">
            <w:pPr>
              <w:spacing w:after="0" w:line="240" w:lineRule="auto"/>
              <w:rPr>
                <w:rFonts w:eastAsia="Times New Roman"/>
                <w:b/>
                <w:bCs/>
                <w:spacing w:val="0"/>
                <w:sz w:val="20"/>
                <w:szCs w:val="20"/>
              </w:rPr>
            </w:pPr>
            <w:r w:rsidRPr="000D4E83">
              <w:rPr>
                <w:rFonts w:eastAsia="Times New Roman"/>
                <w:b/>
                <w:bCs/>
                <w:spacing w:val="0"/>
                <w:sz w:val="20"/>
                <w:szCs w:val="20"/>
              </w:rPr>
              <w:t>Abbreviation</w:t>
            </w:r>
          </w:p>
        </w:tc>
        <w:tc>
          <w:tcPr>
            <w:tcW w:w="1675" w:type="dxa"/>
            <w:tcBorders>
              <w:top w:val="single" w:sz="4" w:space="0" w:color="auto"/>
              <w:left w:val="nil"/>
              <w:bottom w:val="single" w:sz="4" w:space="0" w:color="auto"/>
              <w:right w:val="single" w:sz="4" w:space="0" w:color="auto"/>
            </w:tcBorders>
            <w:shd w:val="clear" w:color="auto" w:fill="auto"/>
            <w:hideMark/>
          </w:tcPr>
          <w:p w14:paraId="47894456" w14:textId="77777777" w:rsidR="000D4E83" w:rsidRPr="000D4E83" w:rsidRDefault="000D4E83" w:rsidP="000D4E83">
            <w:pPr>
              <w:spacing w:after="0" w:line="240" w:lineRule="auto"/>
              <w:rPr>
                <w:rFonts w:eastAsia="Times New Roman"/>
                <w:b/>
                <w:bCs/>
                <w:spacing w:val="0"/>
                <w:sz w:val="20"/>
                <w:szCs w:val="20"/>
              </w:rPr>
            </w:pPr>
            <w:r w:rsidRPr="000D4E83">
              <w:rPr>
                <w:rFonts w:eastAsia="Times New Roman"/>
                <w:b/>
                <w:bCs/>
                <w:spacing w:val="0"/>
                <w:sz w:val="20"/>
                <w:szCs w:val="20"/>
              </w:rPr>
              <w:t>PICES Expert Group Areas</w:t>
            </w:r>
          </w:p>
        </w:tc>
        <w:tc>
          <w:tcPr>
            <w:tcW w:w="2120" w:type="dxa"/>
            <w:tcBorders>
              <w:top w:val="single" w:sz="4" w:space="0" w:color="auto"/>
              <w:left w:val="nil"/>
              <w:bottom w:val="single" w:sz="4" w:space="0" w:color="auto"/>
              <w:right w:val="single" w:sz="4" w:space="0" w:color="auto"/>
            </w:tcBorders>
            <w:shd w:val="clear" w:color="auto" w:fill="auto"/>
            <w:hideMark/>
          </w:tcPr>
          <w:p w14:paraId="780F7CFE" w14:textId="77777777" w:rsidR="000D4E83" w:rsidRPr="000D4E83" w:rsidRDefault="000D4E83" w:rsidP="000D4E83">
            <w:pPr>
              <w:spacing w:after="0" w:line="240" w:lineRule="auto"/>
              <w:rPr>
                <w:rFonts w:eastAsia="Times New Roman"/>
                <w:b/>
                <w:bCs/>
                <w:spacing w:val="0"/>
                <w:sz w:val="20"/>
                <w:szCs w:val="20"/>
              </w:rPr>
            </w:pPr>
            <w:r w:rsidRPr="000D4E83">
              <w:rPr>
                <w:rFonts w:eastAsia="Times New Roman"/>
                <w:b/>
                <w:bCs/>
                <w:spacing w:val="0"/>
                <w:sz w:val="20"/>
                <w:szCs w:val="20"/>
              </w:rPr>
              <w:t>Organization/program</w:t>
            </w:r>
          </w:p>
        </w:tc>
      </w:tr>
      <w:tr w:rsidR="000D4E83" w:rsidRPr="000D4E83" w14:paraId="65A63318" w14:textId="77777777" w:rsidTr="000D4E83">
        <w:trPr>
          <w:trHeight w:val="5200"/>
        </w:trPr>
        <w:tc>
          <w:tcPr>
            <w:tcW w:w="2957" w:type="dxa"/>
            <w:tcBorders>
              <w:top w:val="nil"/>
              <w:left w:val="single" w:sz="4" w:space="0" w:color="auto"/>
              <w:bottom w:val="single" w:sz="4" w:space="0" w:color="auto"/>
              <w:right w:val="single" w:sz="4" w:space="0" w:color="auto"/>
            </w:tcBorders>
            <w:shd w:val="clear" w:color="auto" w:fill="auto"/>
            <w:hideMark/>
          </w:tcPr>
          <w:p w14:paraId="45D79C0D"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Dr. Simon Brockington (Executive Secretary): secretariat@iwcoffice.org</w:t>
            </w:r>
            <w:r w:rsidRPr="000D4E83">
              <w:rPr>
                <w:rFonts w:eastAsia="Times New Roman"/>
                <w:spacing w:val="0"/>
                <w:sz w:val="20"/>
                <w:szCs w:val="20"/>
              </w:rPr>
              <w:br/>
            </w:r>
            <w:r w:rsidRPr="000D4E83">
              <w:rPr>
                <w:rFonts w:eastAsia="Times New Roman"/>
                <w:spacing w:val="0"/>
                <w:sz w:val="20"/>
                <w:szCs w:val="20"/>
              </w:rPr>
              <w:br/>
              <w:t xml:space="preserve">"a letter from </w:t>
            </w:r>
            <w:proofErr w:type="spellStart"/>
            <w:r w:rsidRPr="000D4E83">
              <w:rPr>
                <w:rFonts w:eastAsia="Times New Roman"/>
                <w:spacing w:val="0"/>
                <w:sz w:val="20"/>
                <w:szCs w:val="20"/>
              </w:rPr>
              <w:t>Dr</w:t>
            </w:r>
            <w:proofErr w:type="spellEnd"/>
            <w:r w:rsidRPr="000D4E83">
              <w:rPr>
                <w:rFonts w:eastAsia="Times New Roman"/>
                <w:spacing w:val="0"/>
                <w:sz w:val="20"/>
                <w:szCs w:val="20"/>
              </w:rPr>
              <w:t xml:space="preserve"> Simon Brockington confirming that </w:t>
            </w:r>
            <w:proofErr w:type="spellStart"/>
            <w:r w:rsidRPr="000D4E83">
              <w:rPr>
                <w:rFonts w:eastAsia="Times New Roman"/>
                <w:spacing w:val="0"/>
                <w:sz w:val="20"/>
                <w:szCs w:val="20"/>
              </w:rPr>
              <w:t>Dr</w:t>
            </w:r>
            <w:proofErr w:type="spellEnd"/>
            <w:r w:rsidRPr="000D4E83">
              <w:rPr>
                <w:rFonts w:eastAsia="Times New Roman"/>
                <w:spacing w:val="0"/>
                <w:sz w:val="20"/>
                <w:szCs w:val="20"/>
              </w:rPr>
              <w:t xml:space="preserve"> Tsutomu </w:t>
            </w:r>
            <w:proofErr w:type="gramStart"/>
            <w:r w:rsidRPr="000D4E83">
              <w:rPr>
                <w:rFonts w:eastAsia="Times New Roman"/>
                <w:spacing w:val="0"/>
                <w:sz w:val="20"/>
                <w:szCs w:val="20"/>
              </w:rPr>
              <w:t>Tamura  (</w:t>
            </w:r>
            <w:proofErr w:type="gramEnd"/>
            <w:r w:rsidRPr="000D4E83">
              <w:rPr>
                <w:rFonts w:eastAsia="Times New Roman"/>
                <w:spacing w:val="0"/>
                <w:sz w:val="20"/>
                <w:szCs w:val="20"/>
              </w:rPr>
              <w:t>tamura@cetacean.jp) will be the IWC observer at this meeting."</w:t>
            </w:r>
          </w:p>
        </w:tc>
        <w:tc>
          <w:tcPr>
            <w:tcW w:w="1253" w:type="dxa"/>
            <w:tcBorders>
              <w:top w:val="nil"/>
              <w:left w:val="nil"/>
              <w:bottom w:val="single" w:sz="4" w:space="0" w:color="auto"/>
              <w:right w:val="single" w:sz="4" w:space="0" w:color="auto"/>
            </w:tcBorders>
            <w:shd w:val="clear" w:color="auto" w:fill="auto"/>
            <w:hideMark/>
          </w:tcPr>
          <w:p w14:paraId="7B8A891E"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IWC</w:t>
            </w:r>
          </w:p>
        </w:tc>
        <w:tc>
          <w:tcPr>
            <w:tcW w:w="1675" w:type="dxa"/>
            <w:tcBorders>
              <w:top w:val="nil"/>
              <w:left w:val="nil"/>
              <w:bottom w:val="single" w:sz="4" w:space="0" w:color="auto"/>
              <w:right w:val="single" w:sz="4" w:space="0" w:color="auto"/>
            </w:tcBorders>
            <w:shd w:val="clear" w:color="auto" w:fill="auto"/>
            <w:hideMark/>
          </w:tcPr>
          <w:p w14:paraId="0CBB4168"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BIO</w:t>
            </w:r>
          </w:p>
        </w:tc>
        <w:tc>
          <w:tcPr>
            <w:tcW w:w="2120" w:type="dxa"/>
            <w:tcBorders>
              <w:top w:val="nil"/>
              <w:left w:val="nil"/>
              <w:bottom w:val="single" w:sz="4" w:space="0" w:color="auto"/>
              <w:right w:val="single" w:sz="4" w:space="0" w:color="auto"/>
            </w:tcBorders>
            <w:shd w:val="clear" w:color="auto" w:fill="auto"/>
            <w:hideMark/>
          </w:tcPr>
          <w:p w14:paraId="06C8EFDA" w14:textId="77777777" w:rsidR="000D4E83" w:rsidRPr="000D4E83" w:rsidRDefault="000D4E83" w:rsidP="000D4E83">
            <w:pPr>
              <w:spacing w:after="0" w:line="240" w:lineRule="auto"/>
              <w:rPr>
                <w:rFonts w:eastAsia="Times New Roman"/>
                <w:color w:val="000090"/>
                <w:spacing w:val="0"/>
                <w:sz w:val="20"/>
                <w:szCs w:val="20"/>
              </w:rPr>
            </w:pPr>
            <w:r w:rsidRPr="000D4E83">
              <w:rPr>
                <w:rFonts w:eastAsia="Times New Roman"/>
                <w:color w:val="000090"/>
                <w:spacing w:val="0"/>
                <w:sz w:val="20"/>
                <w:szCs w:val="20"/>
              </w:rPr>
              <w:t>International Whaling Commission(IWC)</w:t>
            </w:r>
          </w:p>
        </w:tc>
      </w:tr>
      <w:tr w:rsidR="000D4E83" w:rsidRPr="000D4E83" w14:paraId="53341855" w14:textId="77777777" w:rsidTr="000D4E83">
        <w:trPr>
          <w:trHeight w:val="1820"/>
        </w:trPr>
        <w:tc>
          <w:tcPr>
            <w:tcW w:w="2957" w:type="dxa"/>
            <w:tcBorders>
              <w:top w:val="nil"/>
              <w:left w:val="single" w:sz="4" w:space="0" w:color="auto"/>
              <w:bottom w:val="single" w:sz="4" w:space="0" w:color="auto"/>
              <w:right w:val="single" w:sz="4" w:space="0" w:color="auto"/>
            </w:tcBorders>
            <w:shd w:val="clear" w:color="auto" w:fill="auto"/>
            <w:hideMark/>
          </w:tcPr>
          <w:p w14:paraId="340302B3" w14:textId="77777777" w:rsidR="000D4E83" w:rsidRPr="000D4E83" w:rsidRDefault="000D4E83" w:rsidP="000D4E83">
            <w:pPr>
              <w:spacing w:after="240" w:line="240" w:lineRule="auto"/>
              <w:rPr>
                <w:rFonts w:eastAsia="Times New Roman"/>
                <w:spacing w:val="0"/>
                <w:sz w:val="20"/>
                <w:szCs w:val="20"/>
              </w:rPr>
            </w:pPr>
            <w:proofErr w:type="spellStart"/>
            <w:r w:rsidRPr="000D4E83">
              <w:rPr>
                <w:rFonts w:eastAsia="Times New Roman"/>
                <w:spacing w:val="0"/>
                <w:sz w:val="20"/>
                <w:szCs w:val="20"/>
              </w:rPr>
              <w:t>Sei-Ichi</w:t>
            </w:r>
            <w:proofErr w:type="spellEnd"/>
            <w:r w:rsidRPr="000D4E83">
              <w:rPr>
                <w:rFonts w:eastAsia="Times New Roman"/>
                <w:spacing w:val="0"/>
                <w:sz w:val="20"/>
                <w:szCs w:val="20"/>
              </w:rPr>
              <w:t xml:space="preserve"> </w:t>
            </w:r>
            <w:proofErr w:type="spellStart"/>
            <w:r w:rsidRPr="000D4E83">
              <w:rPr>
                <w:rFonts w:eastAsia="Times New Roman"/>
                <w:spacing w:val="0"/>
                <w:sz w:val="20"/>
                <w:szCs w:val="20"/>
              </w:rPr>
              <w:t>Saitoh</w:t>
            </w:r>
            <w:proofErr w:type="spellEnd"/>
            <w:r w:rsidRPr="000D4E83">
              <w:rPr>
                <w:rFonts w:eastAsia="Times New Roman"/>
                <w:spacing w:val="0"/>
                <w:sz w:val="20"/>
                <w:szCs w:val="20"/>
              </w:rPr>
              <w:t xml:space="preserve"> (sei-ichi.saitoh@glinnovation.jp) attends</w:t>
            </w:r>
          </w:p>
        </w:tc>
        <w:tc>
          <w:tcPr>
            <w:tcW w:w="1253" w:type="dxa"/>
            <w:tcBorders>
              <w:top w:val="nil"/>
              <w:left w:val="nil"/>
              <w:bottom w:val="single" w:sz="4" w:space="0" w:color="auto"/>
              <w:right w:val="single" w:sz="4" w:space="0" w:color="auto"/>
            </w:tcBorders>
            <w:shd w:val="clear" w:color="auto" w:fill="auto"/>
            <w:hideMark/>
          </w:tcPr>
          <w:p w14:paraId="728B64D7"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ESSAS</w:t>
            </w:r>
          </w:p>
        </w:tc>
        <w:tc>
          <w:tcPr>
            <w:tcW w:w="1675" w:type="dxa"/>
            <w:tcBorders>
              <w:top w:val="nil"/>
              <w:left w:val="nil"/>
              <w:bottom w:val="single" w:sz="4" w:space="0" w:color="auto"/>
              <w:right w:val="single" w:sz="4" w:space="0" w:color="auto"/>
            </w:tcBorders>
            <w:shd w:val="clear" w:color="auto" w:fill="auto"/>
            <w:hideMark/>
          </w:tcPr>
          <w:p w14:paraId="68A887CF"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BIO, POC</w:t>
            </w:r>
          </w:p>
        </w:tc>
        <w:tc>
          <w:tcPr>
            <w:tcW w:w="2120" w:type="dxa"/>
            <w:tcBorders>
              <w:top w:val="nil"/>
              <w:left w:val="nil"/>
              <w:bottom w:val="single" w:sz="4" w:space="0" w:color="auto"/>
              <w:right w:val="single" w:sz="4" w:space="0" w:color="auto"/>
            </w:tcBorders>
            <w:shd w:val="clear" w:color="auto" w:fill="auto"/>
            <w:hideMark/>
          </w:tcPr>
          <w:p w14:paraId="246F0C35" w14:textId="77777777" w:rsidR="000D4E83" w:rsidRPr="000D4E83" w:rsidRDefault="000D4E83" w:rsidP="000D4E83">
            <w:pPr>
              <w:spacing w:after="0" w:line="240" w:lineRule="auto"/>
              <w:rPr>
                <w:rFonts w:eastAsia="Times New Roman"/>
                <w:color w:val="000090"/>
                <w:spacing w:val="0"/>
                <w:sz w:val="20"/>
                <w:szCs w:val="20"/>
              </w:rPr>
            </w:pPr>
            <w:r w:rsidRPr="000D4E83">
              <w:rPr>
                <w:rFonts w:eastAsia="Times New Roman"/>
                <w:color w:val="000090"/>
                <w:spacing w:val="0"/>
                <w:sz w:val="20"/>
                <w:szCs w:val="20"/>
              </w:rPr>
              <w:t>Ecosystem Studies of Subarctic and Arctic Seas (ESSAS*)</w:t>
            </w:r>
          </w:p>
        </w:tc>
      </w:tr>
      <w:tr w:rsidR="000D4E83" w:rsidRPr="000D4E83" w14:paraId="24FB2987" w14:textId="77777777" w:rsidTr="000D4E83">
        <w:trPr>
          <w:trHeight w:val="1560"/>
        </w:trPr>
        <w:tc>
          <w:tcPr>
            <w:tcW w:w="2957" w:type="dxa"/>
            <w:tcBorders>
              <w:top w:val="nil"/>
              <w:left w:val="single" w:sz="4" w:space="0" w:color="auto"/>
              <w:bottom w:val="single" w:sz="4" w:space="0" w:color="auto"/>
              <w:right w:val="single" w:sz="4" w:space="0" w:color="auto"/>
            </w:tcBorders>
            <w:shd w:val="clear" w:color="auto" w:fill="auto"/>
            <w:hideMark/>
          </w:tcPr>
          <w:p w14:paraId="10964EDF"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 xml:space="preserve">Dr. Vladimir </w:t>
            </w:r>
            <w:proofErr w:type="spellStart"/>
            <w:r w:rsidRPr="000D4E83">
              <w:rPr>
                <w:rFonts w:eastAsia="Times New Roman"/>
                <w:spacing w:val="0"/>
                <w:sz w:val="20"/>
                <w:szCs w:val="20"/>
              </w:rPr>
              <w:t>Radchenko</w:t>
            </w:r>
            <w:proofErr w:type="spellEnd"/>
            <w:r w:rsidRPr="000D4E83">
              <w:rPr>
                <w:rFonts w:eastAsia="Times New Roman"/>
                <w:spacing w:val="0"/>
                <w:sz w:val="20"/>
                <w:szCs w:val="20"/>
              </w:rPr>
              <w:t xml:space="preserve"> (Executive Director) (vlrad@npafc.org)</w:t>
            </w:r>
          </w:p>
        </w:tc>
        <w:tc>
          <w:tcPr>
            <w:tcW w:w="1253" w:type="dxa"/>
            <w:tcBorders>
              <w:top w:val="nil"/>
              <w:left w:val="nil"/>
              <w:bottom w:val="single" w:sz="4" w:space="0" w:color="auto"/>
              <w:right w:val="single" w:sz="4" w:space="0" w:color="auto"/>
            </w:tcBorders>
            <w:shd w:val="clear" w:color="auto" w:fill="auto"/>
            <w:hideMark/>
          </w:tcPr>
          <w:p w14:paraId="715C7A41"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NPAFC</w:t>
            </w:r>
          </w:p>
        </w:tc>
        <w:tc>
          <w:tcPr>
            <w:tcW w:w="1675" w:type="dxa"/>
            <w:tcBorders>
              <w:top w:val="nil"/>
              <w:left w:val="nil"/>
              <w:bottom w:val="single" w:sz="4" w:space="0" w:color="auto"/>
              <w:right w:val="single" w:sz="4" w:space="0" w:color="auto"/>
            </w:tcBorders>
            <w:shd w:val="clear" w:color="auto" w:fill="auto"/>
            <w:hideMark/>
          </w:tcPr>
          <w:p w14:paraId="03CB0721"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FIS</w:t>
            </w:r>
          </w:p>
        </w:tc>
        <w:tc>
          <w:tcPr>
            <w:tcW w:w="2120" w:type="dxa"/>
            <w:tcBorders>
              <w:top w:val="nil"/>
              <w:left w:val="nil"/>
              <w:bottom w:val="single" w:sz="4" w:space="0" w:color="auto"/>
              <w:right w:val="single" w:sz="4" w:space="0" w:color="auto"/>
            </w:tcBorders>
            <w:shd w:val="clear" w:color="auto" w:fill="auto"/>
            <w:hideMark/>
          </w:tcPr>
          <w:p w14:paraId="1EDD25AD" w14:textId="77777777" w:rsidR="000D4E83" w:rsidRPr="000D4E83" w:rsidRDefault="000D4E83" w:rsidP="000D4E83">
            <w:pPr>
              <w:spacing w:after="0" w:line="240" w:lineRule="auto"/>
              <w:rPr>
                <w:rFonts w:eastAsia="Times New Roman"/>
                <w:color w:val="000090"/>
                <w:spacing w:val="0"/>
                <w:sz w:val="20"/>
                <w:szCs w:val="20"/>
              </w:rPr>
            </w:pPr>
            <w:r w:rsidRPr="000D4E83">
              <w:rPr>
                <w:rFonts w:eastAsia="Times New Roman"/>
                <w:color w:val="000090"/>
                <w:spacing w:val="0"/>
                <w:sz w:val="20"/>
                <w:szCs w:val="20"/>
              </w:rPr>
              <w:t>North Pacific Anadromous Fish Commission(NPAFC*)</w:t>
            </w:r>
          </w:p>
        </w:tc>
      </w:tr>
      <w:tr w:rsidR="000D4E83" w:rsidRPr="000D4E83" w14:paraId="2CF45DA0" w14:textId="77777777" w:rsidTr="000D4E83">
        <w:trPr>
          <w:trHeight w:val="2340"/>
        </w:trPr>
        <w:tc>
          <w:tcPr>
            <w:tcW w:w="2957" w:type="dxa"/>
            <w:tcBorders>
              <w:top w:val="nil"/>
              <w:left w:val="single" w:sz="4" w:space="0" w:color="auto"/>
              <w:bottom w:val="single" w:sz="4" w:space="0" w:color="auto"/>
              <w:right w:val="single" w:sz="4" w:space="0" w:color="auto"/>
            </w:tcBorders>
            <w:shd w:val="clear" w:color="auto" w:fill="auto"/>
            <w:hideMark/>
          </w:tcPr>
          <w:p w14:paraId="5274E50D"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 xml:space="preserve">Dr. Gerard </w:t>
            </w:r>
            <w:proofErr w:type="spellStart"/>
            <w:r w:rsidRPr="000D4E83">
              <w:rPr>
                <w:rFonts w:eastAsia="Times New Roman"/>
                <w:spacing w:val="0"/>
                <w:sz w:val="20"/>
                <w:szCs w:val="20"/>
              </w:rPr>
              <w:t>DiNardo</w:t>
            </w:r>
            <w:proofErr w:type="spellEnd"/>
            <w:r w:rsidRPr="000D4E83">
              <w:rPr>
                <w:rFonts w:eastAsia="Times New Roman"/>
                <w:spacing w:val="0"/>
                <w:sz w:val="20"/>
                <w:szCs w:val="20"/>
              </w:rPr>
              <w:t xml:space="preserve"> (Chairman) (gerard.dinardo@noaa.gov)</w:t>
            </w:r>
          </w:p>
        </w:tc>
        <w:tc>
          <w:tcPr>
            <w:tcW w:w="1253" w:type="dxa"/>
            <w:tcBorders>
              <w:top w:val="nil"/>
              <w:left w:val="nil"/>
              <w:bottom w:val="single" w:sz="4" w:space="0" w:color="auto"/>
              <w:right w:val="single" w:sz="4" w:space="0" w:color="auto"/>
            </w:tcBorders>
            <w:shd w:val="clear" w:color="auto" w:fill="auto"/>
            <w:hideMark/>
          </w:tcPr>
          <w:p w14:paraId="698408B9"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ISC</w:t>
            </w:r>
          </w:p>
        </w:tc>
        <w:tc>
          <w:tcPr>
            <w:tcW w:w="1675" w:type="dxa"/>
            <w:tcBorders>
              <w:top w:val="nil"/>
              <w:left w:val="nil"/>
              <w:bottom w:val="single" w:sz="4" w:space="0" w:color="auto"/>
              <w:right w:val="single" w:sz="4" w:space="0" w:color="auto"/>
            </w:tcBorders>
            <w:shd w:val="clear" w:color="auto" w:fill="auto"/>
            <w:hideMark/>
          </w:tcPr>
          <w:p w14:paraId="094F9BB8"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FIS</w:t>
            </w:r>
          </w:p>
        </w:tc>
        <w:tc>
          <w:tcPr>
            <w:tcW w:w="2120" w:type="dxa"/>
            <w:tcBorders>
              <w:top w:val="nil"/>
              <w:left w:val="nil"/>
              <w:bottom w:val="single" w:sz="4" w:space="0" w:color="auto"/>
              <w:right w:val="single" w:sz="4" w:space="0" w:color="auto"/>
            </w:tcBorders>
            <w:shd w:val="clear" w:color="auto" w:fill="auto"/>
            <w:hideMark/>
          </w:tcPr>
          <w:p w14:paraId="4E1594A5" w14:textId="77777777" w:rsidR="000D4E83" w:rsidRPr="000D4E83" w:rsidRDefault="000D4E83" w:rsidP="000D4E83">
            <w:pPr>
              <w:spacing w:after="0" w:line="240" w:lineRule="auto"/>
              <w:rPr>
                <w:rFonts w:eastAsia="Times New Roman"/>
                <w:color w:val="000090"/>
                <w:spacing w:val="0"/>
                <w:sz w:val="20"/>
                <w:szCs w:val="20"/>
              </w:rPr>
            </w:pPr>
            <w:r w:rsidRPr="000D4E83">
              <w:rPr>
                <w:rFonts w:eastAsia="Times New Roman"/>
                <w:color w:val="000090"/>
                <w:spacing w:val="0"/>
                <w:sz w:val="20"/>
                <w:szCs w:val="20"/>
              </w:rPr>
              <w:t>International Scientific Committee for Tuna and Tuna-like Species in the North Pacific Ocean(ISC)</w:t>
            </w:r>
          </w:p>
        </w:tc>
      </w:tr>
      <w:tr w:rsidR="000D4E83" w:rsidRPr="000D4E83" w14:paraId="6D207BDC" w14:textId="77777777" w:rsidTr="000D4E83">
        <w:trPr>
          <w:trHeight w:val="1040"/>
        </w:trPr>
        <w:tc>
          <w:tcPr>
            <w:tcW w:w="2957" w:type="dxa"/>
            <w:tcBorders>
              <w:top w:val="nil"/>
              <w:left w:val="single" w:sz="4" w:space="0" w:color="auto"/>
              <w:bottom w:val="single" w:sz="4" w:space="0" w:color="auto"/>
              <w:right w:val="single" w:sz="4" w:space="0" w:color="auto"/>
            </w:tcBorders>
            <w:shd w:val="clear" w:color="auto" w:fill="auto"/>
            <w:hideMark/>
          </w:tcPr>
          <w:p w14:paraId="35B89B3E" w14:textId="77777777" w:rsidR="000D4E83" w:rsidRPr="000D4E83" w:rsidRDefault="000D4E83" w:rsidP="000D4E83">
            <w:pPr>
              <w:spacing w:after="0" w:line="240" w:lineRule="auto"/>
              <w:rPr>
                <w:rFonts w:eastAsia="Times New Roman"/>
                <w:spacing w:val="0"/>
                <w:sz w:val="20"/>
                <w:szCs w:val="20"/>
              </w:rPr>
            </w:pPr>
            <w:proofErr w:type="spellStart"/>
            <w:r w:rsidRPr="000D4E83">
              <w:rPr>
                <w:rFonts w:eastAsia="Times New Roman"/>
                <w:spacing w:val="0"/>
                <w:sz w:val="20"/>
                <w:szCs w:val="20"/>
              </w:rPr>
              <w:t>Alexlander</w:t>
            </w:r>
            <w:proofErr w:type="spellEnd"/>
            <w:r w:rsidRPr="000D4E83">
              <w:rPr>
                <w:rFonts w:eastAsia="Times New Roman"/>
                <w:spacing w:val="0"/>
                <w:sz w:val="20"/>
                <w:szCs w:val="20"/>
              </w:rPr>
              <w:t xml:space="preserve"> </w:t>
            </w:r>
            <w:proofErr w:type="spellStart"/>
            <w:r w:rsidRPr="000D4E83">
              <w:rPr>
                <w:rFonts w:eastAsia="Times New Roman"/>
                <w:spacing w:val="0"/>
                <w:sz w:val="20"/>
                <w:szCs w:val="20"/>
              </w:rPr>
              <w:t>Zavolokin</w:t>
            </w:r>
            <w:proofErr w:type="spellEnd"/>
            <w:r w:rsidRPr="000D4E83">
              <w:rPr>
                <w:rFonts w:eastAsia="Times New Roman"/>
                <w:spacing w:val="0"/>
                <w:sz w:val="20"/>
                <w:szCs w:val="20"/>
              </w:rPr>
              <w:t xml:space="preserve"> azavolokin@npfc.int </w:t>
            </w:r>
          </w:p>
        </w:tc>
        <w:tc>
          <w:tcPr>
            <w:tcW w:w="1253" w:type="dxa"/>
            <w:tcBorders>
              <w:top w:val="nil"/>
              <w:left w:val="nil"/>
              <w:bottom w:val="single" w:sz="4" w:space="0" w:color="auto"/>
              <w:right w:val="single" w:sz="4" w:space="0" w:color="auto"/>
            </w:tcBorders>
            <w:shd w:val="clear" w:color="auto" w:fill="auto"/>
            <w:hideMark/>
          </w:tcPr>
          <w:p w14:paraId="06286461"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NPFC</w:t>
            </w:r>
          </w:p>
        </w:tc>
        <w:tc>
          <w:tcPr>
            <w:tcW w:w="1675" w:type="dxa"/>
            <w:tcBorders>
              <w:top w:val="nil"/>
              <w:left w:val="nil"/>
              <w:bottom w:val="single" w:sz="4" w:space="0" w:color="auto"/>
              <w:right w:val="single" w:sz="4" w:space="0" w:color="auto"/>
            </w:tcBorders>
            <w:shd w:val="clear" w:color="auto" w:fill="auto"/>
            <w:hideMark/>
          </w:tcPr>
          <w:p w14:paraId="569FA252"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FIS</w:t>
            </w:r>
          </w:p>
        </w:tc>
        <w:tc>
          <w:tcPr>
            <w:tcW w:w="2120" w:type="dxa"/>
            <w:tcBorders>
              <w:top w:val="nil"/>
              <w:left w:val="nil"/>
              <w:bottom w:val="single" w:sz="4" w:space="0" w:color="auto"/>
              <w:right w:val="single" w:sz="4" w:space="0" w:color="auto"/>
            </w:tcBorders>
            <w:shd w:val="clear" w:color="auto" w:fill="auto"/>
            <w:hideMark/>
          </w:tcPr>
          <w:p w14:paraId="45230FC3" w14:textId="77777777" w:rsidR="000D4E83" w:rsidRPr="000D4E83" w:rsidRDefault="000D4E83" w:rsidP="000D4E83">
            <w:pPr>
              <w:spacing w:after="0" w:line="240" w:lineRule="auto"/>
              <w:rPr>
                <w:rFonts w:eastAsia="Times New Roman"/>
                <w:color w:val="000090"/>
                <w:spacing w:val="0"/>
                <w:sz w:val="20"/>
                <w:szCs w:val="20"/>
              </w:rPr>
            </w:pPr>
            <w:r w:rsidRPr="000D4E83">
              <w:rPr>
                <w:rFonts w:eastAsia="Times New Roman"/>
                <w:color w:val="000090"/>
                <w:spacing w:val="0"/>
                <w:sz w:val="20"/>
                <w:szCs w:val="20"/>
              </w:rPr>
              <w:t>North Pacific Fisheries Commission (NPFC)</w:t>
            </w:r>
          </w:p>
        </w:tc>
      </w:tr>
      <w:tr w:rsidR="000D4E83" w:rsidRPr="000D4E83" w14:paraId="47DF928D" w14:textId="77777777" w:rsidTr="000D4E83">
        <w:trPr>
          <w:trHeight w:val="2340"/>
        </w:trPr>
        <w:tc>
          <w:tcPr>
            <w:tcW w:w="2957" w:type="dxa"/>
            <w:tcBorders>
              <w:top w:val="nil"/>
              <w:left w:val="single" w:sz="4" w:space="0" w:color="auto"/>
              <w:bottom w:val="single" w:sz="4" w:space="0" w:color="auto"/>
              <w:right w:val="single" w:sz="4" w:space="0" w:color="auto"/>
            </w:tcBorders>
            <w:shd w:val="clear" w:color="auto" w:fill="auto"/>
            <w:hideMark/>
          </w:tcPr>
          <w:p w14:paraId="123CA6D4"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 xml:space="preserve">Konstantin A. </w:t>
            </w:r>
            <w:proofErr w:type="spellStart"/>
            <w:r w:rsidRPr="000D4E83">
              <w:rPr>
                <w:rFonts w:eastAsia="Times New Roman"/>
                <w:spacing w:val="0"/>
                <w:sz w:val="20"/>
                <w:szCs w:val="20"/>
              </w:rPr>
              <w:t>Lutaenko</w:t>
            </w:r>
            <w:proofErr w:type="spellEnd"/>
            <w:r w:rsidRPr="000D4E83">
              <w:rPr>
                <w:rFonts w:eastAsia="Times New Roman"/>
                <w:spacing w:val="0"/>
                <w:sz w:val="20"/>
                <w:szCs w:val="20"/>
              </w:rPr>
              <w:t xml:space="preserve"> (lutaenko@mail.ru) APN's national Focal Point alternate for Russia</w:t>
            </w:r>
          </w:p>
        </w:tc>
        <w:tc>
          <w:tcPr>
            <w:tcW w:w="1253" w:type="dxa"/>
            <w:tcBorders>
              <w:top w:val="nil"/>
              <w:left w:val="nil"/>
              <w:bottom w:val="single" w:sz="4" w:space="0" w:color="auto"/>
              <w:right w:val="single" w:sz="4" w:space="0" w:color="auto"/>
            </w:tcBorders>
            <w:shd w:val="clear" w:color="auto" w:fill="auto"/>
            <w:hideMark/>
          </w:tcPr>
          <w:p w14:paraId="3BD8C8E4"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APN</w:t>
            </w:r>
          </w:p>
        </w:tc>
        <w:tc>
          <w:tcPr>
            <w:tcW w:w="1675" w:type="dxa"/>
            <w:tcBorders>
              <w:top w:val="nil"/>
              <w:left w:val="nil"/>
              <w:bottom w:val="single" w:sz="4" w:space="0" w:color="auto"/>
              <w:right w:val="single" w:sz="4" w:space="0" w:color="auto"/>
            </w:tcBorders>
            <w:shd w:val="clear" w:color="auto" w:fill="auto"/>
            <w:hideMark/>
          </w:tcPr>
          <w:p w14:paraId="069F9D50"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FUTURE-</w:t>
            </w:r>
            <w:proofErr w:type="gramStart"/>
            <w:r w:rsidRPr="000D4E83">
              <w:rPr>
                <w:rFonts w:eastAsia="Times New Roman"/>
                <w:spacing w:val="0"/>
                <w:sz w:val="20"/>
                <w:szCs w:val="20"/>
              </w:rPr>
              <w:t>SSC,POC</w:t>
            </w:r>
            <w:proofErr w:type="gramEnd"/>
            <w:r w:rsidRPr="000D4E83">
              <w:rPr>
                <w:rFonts w:eastAsia="Times New Roman"/>
                <w:spacing w:val="0"/>
                <w:sz w:val="20"/>
                <w:szCs w:val="20"/>
              </w:rPr>
              <w:t>,BIO,HD</w:t>
            </w:r>
          </w:p>
        </w:tc>
        <w:tc>
          <w:tcPr>
            <w:tcW w:w="2120" w:type="dxa"/>
            <w:tcBorders>
              <w:top w:val="nil"/>
              <w:left w:val="nil"/>
              <w:bottom w:val="single" w:sz="4" w:space="0" w:color="auto"/>
              <w:right w:val="single" w:sz="4" w:space="0" w:color="auto"/>
            </w:tcBorders>
            <w:shd w:val="clear" w:color="auto" w:fill="auto"/>
            <w:hideMark/>
          </w:tcPr>
          <w:p w14:paraId="3462A84E" w14:textId="77777777" w:rsidR="000D4E83" w:rsidRPr="000D4E83" w:rsidRDefault="000D4E83" w:rsidP="000D4E83">
            <w:pPr>
              <w:spacing w:after="0" w:line="240" w:lineRule="auto"/>
              <w:rPr>
                <w:rFonts w:eastAsia="Times New Roman"/>
                <w:color w:val="000090"/>
                <w:spacing w:val="0"/>
                <w:sz w:val="20"/>
                <w:szCs w:val="20"/>
              </w:rPr>
            </w:pPr>
            <w:r w:rsidRPr="000D4E83">
              <w:rPr>
                <w:rFonts w:eastAsia="Times New Roman"/>
                <w:color w:val="000090"/>
                <w:spacing w:val="0"/>
                <w:sz w:val="20"/>
                <w:szCs w:val="20"/>
              </w:rPr>
              <w:t>Asia-Pacific Network for Global Change Research (APN)</w:t>
            </w:r>
          </w:p>
        </w:tc>
      </w:tr>
      <w:tr w:rsidR="000D4E83" w:rsidRPr="000D4E83" w14:paraId="48478311" w14:textId="77777777" w:rsidTr="000D4E83">
        <w:trPr>
          <w:trHeight w:val="2340"/>
        </w:trPr>
        <w:tc>
          <w:tcPr>
            <w:tcW w:w="2957" w:type="dxa"/>
            <w:tcBorders>
              <w:top w:val="nil"/>
              <w:left w:val="single" w:sz="4" w:space="0" w:color="auto"/>
              <w:bottom w:val="single" w:sz="4" w:space="0" w:color="auto"/>
              <w:right w:val="single" w:sz="4" w:space="0" w:color="auto"/>
            </w:tcBorders>
            <w:shd w:val="clear" w:color="auto" w:fill="auto"/>
            <w:hideMark/>
          </w:tcPr>
          <w:p w14:paraId="6705F95F" w14:textId="77777777" w:rsidR="000D4E83" w:rsidRPr="000D4E83" w:rsidRDefault="000D4E83" w:rsidP="000D4E83">
            <w:pPr>
              <w:spacing w:after="0" w:line="240" w:lineRule="auto"/>
              <w:rPr>
                <w:rFonts w:ascii="Calibri" w:eastAsia="Times New Roman" w:hAnsi="Calibri"/>
                <w:color w:val="1F497D"/>
                <w:spacing w:val="0"/>
                <w:sz w:val="22"/>
                <w:szCs w:val="22"/>
              </w:rPr>
            </w:pPr>
            <w:r w:rsidRPr="000D4E83">
              <w:rPr>
                <w:rFonts w:ascii="Calibri" w:eastAsia="Times New Roman" w:hAnsi="Calibri"/>
                <w:color w:val="1F497D"/>
                <w:spacing w:val="0"/>
                <w:sz w:val="22"/>
                <w:szCs w:val="22"/>
              </w:rPr>
              <w:t>Dr. Peter Kershaw, GESAMP Chair (peter@pjkershaw.com)</w:t>
            </w:r>
          </w:p>
        </w:tc>
        <w:tc>
          <w:tcPr>
            <w:tcW w:w="1253" w:type="dxa"/>
            <w:tcBorders>
              <w:top w:val="nil"/>
              <w:left w:val="nil"/>
              <w:bottom w:val="single" w:sz="4" w:space="0" w:color="auto"/>
              <w:right w:val="single" w:sz="4" w:space="0" w:color="auto"/>
            </w:tcBorders>
            <w:shd w:val="clear" w:color="auto" w:fill="auto"/>
            <w:hideMark/>
          </w:tcPr>
          <w:p w14:paraId="6B3C9CA8"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GESAMP</w:t>
            </w:r>
          </w:p>
        </w:tc>
        <w:tc>
          <w:tcPr>
            <w:tcW w:w="1675" w:type="dxa"/>
            <w:tcBorders>
              <w:top w:val="nil"/>
              <w:left w:val="nil"/>
              <w:bottom w:val="single" w:sz="4" w:space="0" w:color="auto"/>
              <w:right w:val="single" w:sz="4" w:space="0" w:color="auto"/>
            </w:tcBorders>
            <w:shd w:val="clear" w:color="auto" w:fill="auto"/>
            <w:hideMark/>
          </w:tcPr>
          <w:p w14:paraId="0F52CF7F"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MEQ</w:t>
            </w:r>
          </w:p>
        </w:tc>
        <w:tc>
          <w:tcPr>
            <w:tcW w:w="2120" w:type="dxa"/>
            <w:tcBorders>
              <w:top w:val="nil"/>
              <w:left w:val="nil"/>
              <w:bottom w:val="single" w:sz="4" w:space="0" w:color="auto"/>
              <w:right w:val="single" w:sz="4" w:space="0" w:color="auto"/>
            </w:tcBorders>
            <w:shd w:val="clear" w:color="auto" w:fill="auto"/>
            <w:hideMark/>
          </w:tcPr>
          <w:p w14:paraId="76EEF55A" w14:textId="77777777" w:rsidR="000D4E83" w:rsidRPr="000D4E83" w:rsidRDefault="000D4E83" w:rsidP="000D4E83">
            <w:pPr>
              <w:spacing w:after="0" w:line="240" w:lineRule="auto"/>
              <w:rPr>
                <w:rFonts w:eastAsia="Times New Roman"/>
                <w:color w:val="000090"/>
                <w:spacing w:val="0"/>
                <w:sz w:val="20"/>
                <w:szCs w:val="20"/>
              </w:rPr>
            </w:pPr>
            <w:r w:rsidRPr="000D4E83">
              <w:rPr>
                <w:rFonts w:eastAsia="Times New Roman"/>
                <w:color w:val="000090"/>
                <w:spacing w:val="0"/>
                <w:sz w:val="20"/>
                <w:szCs w:val="20"/>
              </w:rPr>
              <w:t>Joint Group of Experts on the Scientific Aspects of Marine Environmental Protection(GESAMP)</w:t>
            </w:r>
          </w:p>
        </w:tc>
      </w:tr>
      <w:tr w:rsidR="000D4E83" w:rsidRPr="000D4E83" w14:paraId="20714743" w14:textId="77777777" w:rsidTr="000D4E83">
        <w:trPr>
          <w:trHeight w:val="3640"/>
        </w:trPr>
        <w:tc>
          <w:tcPr>
            <w:tcW w:w="2957" w:type="dxa"/>
            <w:tcBorders>
              <w:top w:val="nil"/>
              <w:left w:val="single" w:sz="4" w:space="0" w:color="auto"/>
              <w:bottom w:val="single" w:sz="4" w:space="0" w:color="auto"/>
              <w:right w:val="single" w:sz="4" w:space="0" w:color="auto"/>
            </w:tcBorders>
            <w:shd w:val="clear" w:color="auto" w:fill="auto"/>
            <w:hideMark/>
          </w:tcPr>
          <w:p w14:paraId="7A7C094D" w14:textId="77777777" w:rsidR="000D4E83" w:rsidRPr="000D4E83" w:rsidRDefault="000D4E83" w:rsidP="000D4E83">
            <w:pPr>
              <w:spacing w:after="0" w:line="240" w:lineRule="auto"/>
              <w:rPr>
                <w:rFonts w:eastAsia="Times New Roman"/>
                <w:color w:val="000090"/>
                <w:spacing w:val="0"/>
                <w:sz w:val="20"/>
                <w:szCs w:val="20"/>
              </w:rPr>
            </w:pPr>
            <w:r w:rsidRPr="000D4E83">
              <w:rPr>
                <w:rFonts w:eastAsia="Times New Roman"/>
                <w:color w:val="000090"/>
                <w:spacing w:val="0"/>
                <w:sz w:val="20"/>
                <w:szCs w:val="20"/>
              </w:rPr>
              <w:t xml:space="preserve">Lisa </w:t>
            </w:r>
            <w:proofErr w:type="gramStart"/>
            <w:r w:rsidRPr="000D4E83">
              <w:rPr>
                <w:rFonts w:eastAsia="Times New Roman"/>
                <w:color w:val="000090"/>
                <w:spacing w:val="0"/>
                <w:sz w:val="20"/>
                <w:szCs w:val="20"/>
              </w:rPr>
              <w:t>Eisner  lisa.eisner@noaa.gov</w:t>
            </w:r>
            <w:proofErr w:type="gramEnd"/>
            <w:r w:rsidRPr="000D4E83">
              <w:rPr>
                <w:rFonts w:eastAsia="Times New Roman"/>
                <w:color w:val="000090"/>
                <w:spacing w:val="0"/>
                <w:sz w:val="20"/>
                <w:szCs w:val="20"/>
              </w:rPr>
              <w:br/>
              <w:t>(We are not able to attend. Lisa Eisner represented us before. We will ask her.</w:t>
            </w:r>
            <w:r w:rsidRPr="000D4E83">
              <w:rPr>
                <w:rFonts w:eastAsia="Times New Roman"/>
                <w:color w:val="000090"/>
                <w:spacing w:val="0"/>
                <w:sz w:val="20"/>
                <w:szCs w:val="20"/>
              </w:rPr>
              <w:br/>
              <w:t>Thanks. Molly)</w:t>
            </w:r>
          </w:p>
        </w:tc>
        <w:tc>
          <w:tcPr>
            <w:tcW w:w="1253" w:type="dxa"/>
            <w:tcBorders>
              <w:top w:val="nil"/>
              <w:left w:val="nil"/>
              <w:bottom w:val="single" w:sz="4" w:space="0" w:color="auto"/>
              <w:right w:val="single" w:sz="4" w:space="0" w:color="auto"/>
            </w:tcBorders>
            <w:shd w:val="clear" w:color="auto" w:fill="auto"/>
            <w:hideMark/>
          </w:tcPr>
          <w:p w14:paraId="037DBEEB"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AOOS</w:t>
            </w:r>
          </w:p>
        </w:tc>
        <w:tc>
          <w:tcPr>
            <w:tcW w:w="1675" w:type="dxa"/>
            <w:tcBorders>
              <w:top w:val="nil"/>
              <w:left w:val="nil"/>
              <w:bottom w:val="single" w:sz="4" w:space="0" w:color="auto"/>
              <w:right w:val="single" w:sz="4" w:space="0" w:color="auto"/>
            </w:tcBorders>
            <w:shd w:val="clear" w:color="auto" w:fill="auto"/>
            <w:hideMark/>
          </w:tcPr>
          <w:p w14:paraId="0A11FF3D"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MONITOR</w:t>
            </w:r>
          </w:p>
        </w:tc>
        <w:tc>
          <w:tcPr>
            <w:tcW w:w="2120" w:type="dxa"/>
            <w:tcBorders>
              <w:top w:val="nil"/>
              <w:left w:val="nil"/>
              <w:bottom w:val="single" w:sz="4" w:space="0" w:color="auto"/>
              <w:right w:val="single" w:sz="4" w:space="0" w:color="auto"/>
            </w:tcBorders>
            <w:shd w:val="clear" w:color="auto" w:fill="auto"/>
            <w:hideMark/>
          </w:tcPr>
          <w:p w14:paraId="6F796DAC" w14:textId="77777777" w:rsidR="000D4E83" w:rsidRPr="000D4E83" w:rsidRDefault="000D4E83" w:rsidP="000D4E83">
            <w:pPr>
              <w:spacing w:after="0" w:line="240" w:lineRule="auto"/>
              <w:rPr>
                <w:rFonts w:eastAsia="Times New Roman"/>
                <w:color w:val="000090"/>
                <w:spacing w:val="0"/>
                <w:sz w:val="20"/>
                <w:szCs w:val="20"/>
              </w:rPr>
            </w:pPr>
            <w:r w:rsidRPr="000D4E83">
              <w:rPr>
                <w:rFonts w:eastAsia="Times New Roman"/>
                <w:color w:val="000090"/>
                <w:spacing w:val="0"/>
                <w:sz w:val="20"/>
                <w:szCs w:val="20"/>
              </w:rPr>
              <w:t>Alaska Ocean Observing System (AOOS*)</w:t>
            </w:r>
          </w:p>
        </w:tc>
      </w:tr>
      <w:tr w:rsidR="000D4E83" w:rsidRPr="000D4E83" w14:paraId="369E6ED0" w14:textId="77777777" w:rsidTr="000D4E83">
        <w:trPr>
          <w:trHeight w:val="1560"/>
        </w:trPr>
        <w:tc>
          <w:tcPr>
            <w:tcW w:w="2957" w:type="dxa"/>
            <w:tcBorders>
              <w:top w:val="nil"/>
              <w:left w:val="single" w:sz="4" w:space="0" w:color="auto"/>
              <w:bottom w:val="single" w:sz="4" w:space="0" w:color="auto"/>
              <w:right w:val="single" w:sz="4" w:space="0" w:color="auto"/>
            </w:tcBorders>
            <w:shd w:val="clear" w:color="auto" w:fill="auto"/>
            <w:hideMark/>
          </w:tcPr>
          <w:p w14:paraId="34C79ED8"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 xml:space="preserve">Dr. </w:t>
            </w:r>
            <w:proofErr w:type="spellStart"/>
            <w:r w:rsidRPr="000D4E83">
              <w:rPr>
                <w:rFonts w:eastAsia="Times New Roman"/>
                <w:spacing w:val="0"/>
                <w:sz w:val="20"/>
                <w:szCs w:val="20"/>
              </w:rPr>
              <w:t>Vyacheslav</w:t>
            </w:r>
            <w:proofErr w:type="spellEnd"/>
            <w:r w:rsidRPr="000D4E83">
              <w:rPr>
                <w:rFonts w:eastAsia="Times New Roman"/>
                <w:spacing w:val="0"/>
                <w:sz w:val="20"/>
                <w:szCs w:val="20"/>
              </w:rPr>
              <w:t xml:space="preserve"> </w:t>
            </w:r>
            <w:proofErr w:type="spellStart"/>
            <w:r w:rsidRPr="000D4E83">
              <w:rPr>
                <w:rFonts w:eastAsia="Times New Roman"/>
                <w:spacing w:val="0"/>
                <w:sz w:val="20"/>
                <w:szCs w:val="20"/>
              </w:rPr>
              <w:t>Lobanov</w:t>
            </w:r>
            <w:proofErr w:type="spellEnd"/>
            <w:r w:rsidRPr="000D4E83">
              <w:rPr>
                <w:rFonts w:eastAsia="Times New Roman"/>
                <w:spacing w:val="0"/>
                <w:sz w:val="20"/>
                <w:szCs w:val="20"/>
              </w:rPr>
              <w:t xml:space="preserve"> (Chair): lobanov@poi.dvo.ru</w:t>
            </w:r>
          </w:p>
        </w:tc>
        <w:tc>
          <w:tcPr>
            <w:tcW w:w="1253" w:type="dxa"/>
            <w:tcBorders>
              <w:top w:val="nil"/>
              <w:left w:val="nil"/>
              <w:bottom w:val="single" w:sz="4" w:space="0" w:color="auto"/>
              <w:right w:val="single" w:sz="4" w:space="0" w:color="auto"/>
            </w:tcBorders>
            <w:shd w:val="clear" w:color="auto" w:fill="auto"/>
            <w:hideMark/>
          </w:tcPr>
          <w:p w14:paraId="6925A593"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NEAR-GOOS</w:t>
            </w:r>
          </w:p>
        </w:tc>
        <w:tc>
          <w:tcPr>
            <w:tcW w:w="1675" w:type="dxa"/>
            <w:tcBorders>
              <w:top w:val="nil"/>
              <w:left w:val="nil"/>
              <w:bottom w:val="single" w:sz="4" w:space="0" w:color="auto"/>
              <w:right w:val="single" w:sz="4" w:space="0" w:color="auto"/>
            </w:tcBorders>
            <w:shd w:val="clear" w:color="auto" w:fill="auto"/>
            <w:hideMark/>
          </w:tcPr>
          <w:p w14:paraId="644DE1D3"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MONITOR</w:t>
            </w:r>
          </w:p>
        </w:tc>
        <w:tc>
          <w:tcPr>
            <w:tcW w:w="2120" w:type="dxa"/>
            <w:tcBorders>
              <w:top w:val="nil"/>
              <w:left w:val="nil"/>
              <w:bottom w:val="single" w:sz="4" w:space="0" w:color="auto"/>
              <w:right w:val="single" w:sz="4" w:space="0" w:color="auto"/>
            </w:tcBorders>
            <w:shd w:val="clear" w:color="auto" w:fill="auto"/>
            <w:hideMark/>
          </w:tcPr>
          <w:p w14:paraId="1ADD4B4C"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North East Asian Regional GOOS(NEAR-GOOS*)</w:t>
            </w:r>
          </w:p>
        </w:tc>
      </w:tr>
      <w:tr w:rsidR="000D4E83" w:rsidRPr="000D4E83" w14:paraId="10395843" w14:textId="77777777" w:rsidTr="000D4E83">
        <w:trPr>
          <w:trHeight w:val="3640"/>
        </w:trPr>
        <w:tc>
          <w:tcPr>
            <w:tcW w:w="2957" w:type="dxa"/>
            <w:tcBorders>
              <w:top w:val="nil"/>
              <w:left w:val="single" w:sz="4" w:space="0" w:color="auto"/>
              <w:bottom w:val="single" w:sz="4" w:space="0" w:color="auto"/>
              <w:right w:val="single" w:sz="4" w:space="0" w:color="auto"/>
            </w:tcBorders>
            <w:shd w:val="clear" w:color="auto" w:fill="auto"/>
            <w:hideMark/>
          </w:tcPr>
          <w:p w14:paraId="770DF0FC"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Prof. Willie Wilson (Director): wilwil@sahfos.ac.uk</w:t>
            </w:r>
            <w:r w:rsidRPr="000D4E83">
              <w:rPr>
                <w:rFonts w:eastAsia="Times New Roman"/>
                <w:spacing w:val="0"/>
                <w:sz w:val="20"/>
                <w:szCs w:val="20"/>
              </w:rPr>
              <w:br/>
            </w:r>
            <w:r w:rsidRPr="000D4E83">
              <w:rPr>
                <w:rFonts w:eastAsia="Times New Roman"/>
                <w:spacing w:val="0"/>
                <w:sz w:val="20"/>
                <w:szCs w:val="20"/>
              </w:rPr>
              <w:br/>
              <w:t xml:space="preserve">"Sonia Batten (soba@sahfos.ac.uk) will represent </w:t>
            </w:r>
            <w:proofErr w:type="gramStart"/>
            <w:r w:rsidRPr="000D4E83">
              <w:rPr>
                <w:rFonts w:eastAsia="Times New Roman"/>
                <w:spacing w:val="0"/>
                <w:sz w:val="20"/>
                <w:szCs w:val="20"/>
              </w:rPr>
              <w:t>SAHFOS  with</w:t>
            </w:r>
            <w:proofErr w:type="gramEnd"/>
            <w:r w:rsidRPr="000D4E83">
              <w:rPr>
                <w:rFonts w:eastAsia="Times New Roman"/>
                <w:spacing w:val="0"/>
                <w:sz w:val="20"/>
                <w:szCs w:val="20"/>
              </w:rPr>
              <w:t xml:space="preserve"> aplomb! "</w:t>
            </w:r>
          </w:p>
        </w:tc>
        <w:tc>
          <w:tcPr>
            <w:tcW w:w="1253" w:type="dxa"/>
            <w:tcBorders>
              <w:top w:val="nil"/>
              <w:left w:val="nil"/>
              <w:bottom w:val="single" w:sz="4" w:space="0" w:color="auto"/>
              <w:right w:val="single" w:sz="4" w:space="0" w:color="auto"/>
            </w:tcBorders>
            <w:shd w:val="clear" w:color="auto" w:fill="auto"/>
            <w:hideMark/>
          </w:tcPr>
          <w:p w14:paraId="6CE2E210"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SAHFOS</w:t>
            </w:r>
          </w:p>
        </w:tc>
        <w:tc>
          <w:tcPr>
            <w:tcW w:w="1675" w:type="dxa"/>
            <w:tcBorders>
              <w:top w:val="nil"/>
              <w:left w:val="nil"/>
              <w:bottom w:val="single" w:sz="4" w:space="0" w:color="auto"/>
              <w:right w:val="single" w:sz="4" w:space="0" w:color="auto"/>
            </w:tcBorders>
            <w:shd w:val="clear" w:color="auto" w:fill="auto"/>
            <w:hideMark/>
          </w:tcPr>
          <w:p w14:paraId="57077D04"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MONITOR</w:t>
            </w:r>
          </w:p>
        </w:tc>
        <w:tc>
          <w:tcPr>
            <w:tcW w:w="2120" w:type="dxa"/>
            <w:tcBorders>
              <w:top w:val="nil"/>
              <w:left w:val="nil"/>
              <w:bottom w:val="single" w:sz="4" w:space="0" w:color="auto"/>
              <w:right w:val="single" w:sz="4" w:space="0" w:color="auto"/>
            </w:tcBorders>
            <w:shd w:val="clear" w:color="auto" w:fill="auto"/>
            <w:hideMark/>
          </w:tcPr>
          <w:p w14:paraId="5553F05F"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 xml:space="preserve">Sir </w:t>
            </w:r>
            <w:proofErr w:type="spellStart"/>
            <w:r w:rsidRPr="000D4E83">
              <w:rPr>
                <w:rFonts w:eastAsia="Times New Roman"/>
                <w:spacing w:val="0"/>
                <w:sz w:val="20"/>
                <w:szCs w:val="20"/>
              </w:rPr>
              <w:t>Alister</w:t>
            </w:r>
            <w:proofErr w:type="spellEnd"/>
            <w:r w:rsidRPr="000D4E83">
              <w:rPr>
                <w:rFonts w:eastAsia="Times New Roman"/>
                <w:spacing w:val="0"/>
                <w:sz w:val="20"/>
                <w:szCs w:val="20"/>
              </w:rPr>
              <w:t xml:space="preserve"> Hardy Foundation for Ocean Science(SAHFOS*)</w:t>
            </w:r>
          </w:p>
        </w:tc>
      </w:tr>
      <w:tr w:rsidR="000D4E83" w:rsidRPr="000D4E83" w14:paraId="38231D43" w14:textId="77777777" w:rsidTr="000D4E83">
        <w:trPr>
          <w:trHeight w:val="2860"/>
        </w:trPr>
        <w:tc>
          <w:tcPr>
            <w:tcW w:w="2957" w:type="dxa"/>
            <w:tcBorders>
              <w:top w:val="nil"/>
              <w:left w:val="single" w:sz="4" w:space="0" w:color="auto"/>
              <w:bottom w:val="single" w:sz="4" w:space="0" w:color="auto"/>
              <w:right w:val="single" w:sz="4" w:space="0" w:color="auto"/>
            </w:tcBorders>
            <w:shd w:val="clear" w:color="auto" w:fill="auto"/>
            <w:hideMark/>
          </w:tcPr>
          <w:p w14:paraId="02FBBD76" w14:textId="77777777" w:rsidR="000D4E83" w:rsidRPr="000D4E83" w:rsidRDefault="000D4E83" w:rsidP="000D4E83">
            <w:pPr>
              <w:spacing w:after="0" w:line="240" w:lineRule="auto"/>
              <w:rPr>
                <w:rFonts w:eastAsia="Times New Roman"/>
                <w:color w:val="000090"/>
                <w:spacing w:val="0"/>
                <w:sz w:val="20"/>
                <w:szCs w:val="20"/>
              </w:rPr>
            </w:pPr>
            <w:r w:rsidRPr="000D4E83">
              <w:rPr>
                <w:rFonts w:eastAsia="Times New Roman"/>
                <w:color w:val="000090"/>
                <w:spacing w:val="0"/>
                <w:sz w:val="20"/>
                <w:szCs w:val="20"/>
              </w:rPr>
              <w:t xml:space="preserve">Prof. Annalisa </w:t>
            </w:r>
            <w:proofErr w:type="spellStart"/>
            <w:r w:rsidRPr="000D4E83">
              <w:rPr>
                <w:rFonts w:eastAsia="Times New Roman"/>
                <w:color w:val="000090"/>
                <w:spacing w:val="0"/>
                <w:sz w:val="20"/>
                <w:szCs w:val="20"/>
              </w:rPr>
              <w:t>Bracco</w:t>
            </w:r>
            <w:proofErr w:type="spellEnd"/>
            <w:r w:rsidRPr="000D4E83">
              <w:rPr>
                <w:rFonts w:eastAsia="Times New Roman"/>
                <w:color w:val="000090"/>
                <w:spacing w:val="0"/>
                <w:sz w:val="20"/>
                <w:szCs w:val="20"/>
              </w:rPr>
              <w:t xml:space="preserve"> (Co-Director, Program in Ocean Science and Engineering): abracco@gatech.edu</w:t>
            </w:r>
          </w:p>
        </w:tc>
        <w:tc>
          <w:tcPr>
            <w:tcW w:w="1253" w:type="dxa"/>
            <w:tcBorders>
              <w:top w:val="nil"/>
              <w:left w:val="nil"/>
              <w:bottom w:val="single" w:sz="4" w:space="0" w:color="auto"/>
              <w:right w:val="single" w:sz="4" w:space="0" w:color="auto"/>
            </w:tcBorders>
            <w:shd w:val="clear" w:color="auto" w:fill="auto"/>
            <w:hideMark/>
          </w:tcPr>
          <w:p w14:paraId="0EA01769"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CLIVAR</w:t>
            </w:r>
          </w:p>
        </w:tc>
        <w:tc>
          <w:tcPr>
            <w:tcW w:w="1675" w:type="dxa"/>
            <w:tcBorders>
              <w:top w:val="nil"/>
              <w:left w:val="nil"/>
              <w:bottom w:val="single" w:sz="4" w:space="0" w:color="auto"/>
              <w:right w:val="single" w:sz="4" w:space="0" w:color="auto"/>
            </w:tcBorders>
            <w:shd w:val="clear" w:color="auto" w:fill="auto"/>
            <w:hideMark/>
          </w:tcPr>
          <w:p w14:paraId="2EAECBD3"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POC</w:t>
            </w:r>
          </w:p>
        </w:tc>
        <w:tc>
          <w:tcPr>
            <w:tcW w:w="2120" w:type="dxa"/>
            <w:tcBorders>
              <w:top w:val="nil"/>
              <w:left w:val="nil"/>
              <w:bottom w:val="single" w:sz="4" w:space="0" w:color="auto"/>
              <w:right w:val="single" w:sz="4" w:space="0" w:color="auto"/>
            </w:tcBorders>
            <w:shd w:val="clear" w:color="auto" w:fill="auto"/>
            <w:hideMark/>
          </w:tcPr>
          <w:p w14:paraId="02CE1C5F" w14:textId="77777777" w:rsidR="000D4E83" w:rsidRPr="000D4E83" w:rsidRDefault="000D4E83" w:rsidP="000D4E83">
            <w:pPr>
              <w:spacing w:after="0" w:line="240" w:lineRule="auto"/>
              <w:rPr>
                <w:rFonts w:eastAsia="Times New Roman"/>
                <w:color w:val="000090"/>
                <w:spacing w:val="0"/>
                <w:sz w:val="20"/>
                <w:szCs w:val="20"/>
              </w:rPr>
            </w:pPr>
            <w:r w:rsidRPr="000D4E83">
              <w:rPr>
                <w:rFonts w:eastAsia="Times New Roman"/>
                <w:color w:val="000090"/>
                <w:spacing w:val="0"/>
                <w:sz w:val="20"/>
                <w:szCs w:val="20"/>
              </w:rPr>
              <w:t>Climate and Ocean - Variability, Predictability and Change (CLIVAR*) project</w:t>
            </w:r>
          </w:p>
        </w:tc>
      </w:tr>
      <w:tr w:rsidR="000D4E83" w:rsidRPr="000D4E83" w14:paraId="24AF49E3" w14:textId="77777777" w:rsidTr="000D4E83">
        <w:trPr>
          <w:trHeight w:val="2080"/>
        </w:trPr>
        <w:tc>
          <w:tcPr>
            <w:tcW w:w="2957" w:type="dxa"/>
            <w:tcBorders>
              <w:top w:val="nil"/>
              <w:left w:val="single" w:sz="4" w:space="0" w:color="auto"/>
              <w:bottom w:val="single" w:sz="4" w:space="0" w:color="auto"/>
              <w:right w:val="single" w:sz="4" w:space="0" w:color="auto"/>
            </w:tcBorders>
            <w:shd w:val="clear" w:color="auto" w:fill="auto"/>
            <w:hideMark/>
          </w:tcPr>
          <w:p w14:paraId="36266863"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ICES President Cornelius (Nils) Hammer (cornelius.hammer@thuenen.de)</w:t>
            </w:r>
          </w:p>
        </w:tc>
        <w:tc>
          <w:tcPr>
            <w:tcW w:w="1253" w:type="dxa"/>
            <w:tcBorders>
              <w:top w:val="nil"/>
              <w:left w:val="nil"/>
              <w:bottom w:val="single" w:sz="4" w:space="0" w:color="auto"/>
              <w:right w:val="single" w:sz="4" w:space="0" w:color="auto"/>
            </w:tcBorders>
            <w:shd w:val="clear" w:color="auto" w:fill="auto"/>
            <w:hideMark/>
          </w:tcPr>
          <w:p w14:paraId="7A7F6EA9"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ICES</w:t>
            </w:r>
          </w:p>
        </w:tc>
        <w:tc>
          <w:tcPr>
            <w:tcW w:w="1675" w:type="dxa"/>
            <w:tcBorders>
              <w:top w:val="nil"/>
              <w:left w:val="nil"/>
              <w:bottom w:val="single" w:sz="4" w:space="0" w:color="auto"/>
              <w:right w:val="single" w:sz="4" w:space="0" w:color="auto"/>
            </w:tcBorders>
            <w:shd w:val="clear" w:color="auto" w:fill="auto"/>
            <w:hideMark/>
          </w:tcPr>
          <w:p w14:paraId="05C53B4A"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SB</w:t>
            </w:r>
          </w:p>
        </w:tc>
        <w:tc>
          <w:tcPr>
            <w:tcW w:w="2120" w:type="dxa"/>
            <w:tcBorders>
              <w:top w:val="nil"/>
              <w:left w:val="nil"/>
              <w:bottom w:val="single" w:sz="4" w:space="0" w:color="auto"/>
              <w:right w:val="single" w:sz="4" w:space="0" w:color="auto"/>
            </w:tcBorders>
            <w:shd w:val="clear" w:color="auto" w:fill="auto"/>
            <w:hideMark/>
          </w:tcPr>
          <w:p w14:paraId="7A803CF4" w14:textId="77777777" w:rsidR="000D4E83" w:rsidRPr="000D4E83" w:rsidRDefault="000D4E83" w:rsidP="000D4E83">
            <w:pPr>
              <w:spacing w:after="0" w:line="240" w:lineRule="auto"/>
              <w:rPr>
                <w:rFonts w:eastAsia="Times New Roman"/>
                <w:color w:val="000090"/>
                <w:spacing w:val="0"/>
                <w:sz w:val="20"/>
                <w:szCs w:val="20"/>
              </w:rPr>
            </w:pPr>
            <w:r w:rsidRPr="000D4E83">
              <w:rPr>
                <w:rFonts w:eastAsia="Times New Roman"/>
                <w:color w:val="000090"/>
                <w:spacing w:val="0"/>
                <w:sz w:val="20"/>
                <w:szCs w:val="20"/>
              </w:rPr>
              <w:t>International Council for the Exploration of the Sea(ICES*)</w:t>
            </w:r>
          </w:p>
        </w:tc>
      </w:tr>
      <w:tr w:rsidR="000D4E83" w:rsidRPr="000D4E83" w14:paraId="6B71EC29" w14:textId="77777777" w:rsidTr="000D4E83">
        <w:trPr>
          <w:trHeight w:val="2860"/>
        </w:trPr>
        <w:tc>
          <w:tcPr>
            <w:tcW w:w="2957" w:type="dxa"/>
            <w:tcBorders>
              <w:top w:val="nil"/>
              <w:left w:val="single" w:sz="4" w:space="0" w:color="auto"/>
              <w:bottom w:val="single" w:sz="4" w:space="0" w:color="auto"/>
              <w:right w:val="single" w:sz="4" w:space="0" w:color="auto"/>
            </w:tcBorders>
            <w:shd w:val="clear" w:color="auto" w:fill="auto"/>
            <w:hideMark/>
          </w:tcPr>
          <w:p w14:paraId="73B25D02"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"Matthew Baker (matthew.baker@nprb.org) will be at the conference to represent NPRB."</w:t>
            </w:r>
            <w:r w:rsidRPr="000D4E83">
              <w:rPr>
                <w:rFonts w:eastAsia="Times New Roman"/>
                <w:spacing w:val="0"/>
                <w:sz w:val="20"/>
                <w:szCs w:val="20"/>
              </w:rPr>
              <w:br/>
            </w:r>
            <w:r w:rsidRPr="000D4E83">
              <w:rPr>
                <w:rFonts w:eastAsia="Times New Roman"/>
                <w:spacing w:val="0"/>
                <w:sz w:val="20"/>
                <w:szCs w:val="20"/>
              </w:rPr>
              <w:br/>
              <w:t xml:space="preserve"> </w:t>
            </w:r>
          </w:p>
        </w:tc>
        <w:tc>
          <w:tcPr>
            <w:tcW w:w="1253" w:type="dxa"/>
            <w:tcBorders>
              <w:top w:val="nil"/>
              <w:left w:val="nil"/>
              <w:bottom w:val="single" w:sz="4" w:space="0" w:color="auto"/>
              <w:right w:val="single" w:sz="4" w:space="0" w:color="auto"/>
            </w:tcBorders>
            <w:shd w:val="clear" w:color="auto" w:fill="auto"/>
            <w:hideMark/>
          </w:tcPr>
          <w:p w14:paraId="1CA703E0"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NPRB</w:t>
            </w:r>
          </w:p>
        </w:tc>
        <w:tc>
          <w:tcPr>
            <w:tcW w:w="1675" w:type="dxa"/>
            <w:tcBorders>
              <w:top w:val="nil"/>
              <w:left w:val="nil"/>
              <w:bottom w:val="single" w:sz="4" w:space="0" w:color="auto"/>
              <w:right w:val="single" w:sz="4" w:space="0" w:color="auto"/>
            </w:tcBorders>
            <w:shd w:val="clear" w:color="auto" w:fill="auto"/>
            <w:hideMark/>
          </w:tcPr>
          <w:p w14:paraId="4E4C5C73"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SB</w:t>
            </w:r>
          </w:p>
        </w:tc>
        <w:tc>
          <w:tcPr>
            <w:tcW w:w="2120" w:type="dxa"/>
            <w:tcBorders>
              <w:top w:val="nil"/>
              <w:left w:val="nil"/>
              <w:bottom w:val="single" w:sz="4" w:space="0" w:color="auto"/>
              <w:right w:val="single" w:sz="4" w:space="0" w:color="auto"/>
            </w:tcBorders>
            <w:shd w:val="clear" w:color="auto" w:fill="auto"/>
            <w:hideMark/>
          </w:tcPr>
          <w:p w14:paraId="62838AD5" w14:textId="77777777" w:rsidR="000D4E83" w:rsidRPr="000D4E83" w:rsidRDefault="000D4E83" w:rsidP="000D4E83">
            <w:pPr>
              <w:spacing w:after="0" w:line="240" w:lineRule="auto"/>
              <w:rPr>
                <w:rFonts w:eastAsia="Times New Roman"/>
                <w:color w:val="000090"/>
                <w:spacing w:val="0"/>
                <w:sz w:val="20"/>
                <w:szCs w:val="20"/>
              </w:rPr>
            </w:pPr>
            <w:r w:rsidRPr="000D4E83">
              <w:rPr>
                <w:rFonts w:eastAsia="Times New Roman"/>
                <w:color w:val="000090"/>
                <w:spacing w:val="0"/>
                <w:sz w:val="20"/>
                <w:szCs w:val="20"/>
              </w:rPr>
              <w:t>North Pacific Research Board(NPRB*)</w:t>
            </w:r>
          </w:p>
        </w:tc>
      </w:tr>
      <w:tr w:rsidR="000D4E83" w:rsidRPr="000D4E83" w14:paraId="060963C1" w14:textId="77777777" w:rsidTr="000D4E83">
        <w:trPr>
          <w:trHeight w:val="8180"/>
        </w:trPr>
        <w:tc>
          <w:tcPr>
            <w:tcW w:w="2957" w:type="dxa"/>
            <w:tcBorders>
              <w:top w:val="nil"/>
              <w:left w:val="single" w:sz="4" w:space="0" w:color="auto"/>
              <w:bottom w:val="single" w:sz="4" w:space="0" w:color="auto"/>
              <w:right w:val="single" w:sz="4" w:space="0" w:color="auto"/>
            </w:tcBorders>
            <w:shd w:val="clear" w:color="auto" w:fill="auto"/>
            <w:hideMark/>
          </w:tcPr>
          <w:p w14:paraId="0C7DD87C" w14:textId="77777777" w:rsidR="000D4E83" w:rsidRPr="000D4E83" w:rsidRDefault="000D4E83" w:rsidP="000D4E83">
            <w:pPr>
              <w:spacing w:after="0" w:line="240" w:lineRule="auto"/>
              <w:rPr>
                <w:rFonts w:ascii="Times New Roman" w:eastAsia="Times New Roman" w:hAnsi="Times New Roman" w:cs="Times New Roman"/>
                <w:spacing w:val="0"/>
              </w:rPr>
            </w:pPr>
            <w:r w:rsidRPr="000D4E83">
              <w:rPr>
                <w:rFonts w:ascii="Times New Roman" w:eastAsia="Times New Roman" w:hAnsi="Times New Roman" w:cs="Times New Roman"/>
                <w:spacing w:val="0"/>
              </w:rPr>
              <w:t xml:space="preserve">Isabel Chaves: i.chavez@unesco.org; Salvatore </w:t>
            </w:r>
            <w:proofErr w:type="spellStart"/>
            <w:r w:rsidRPr="000D4E83">
              <w:rPr>
                <w:rFonts w:ascii="Times New Roman" w:eastAsia="Times New Roman" w:hAnsi="Times New Roman" w:cs="Times New Roman"/>
                <w:spacing w:val="0"/>
              </w:rPr>
              <w:t>Arico</w:t>
            </w:r>
            <w:proofErr w:type="spellEnd"/>
            <w:r w:rsidRPr="000D4E83">
              <w:rPr>
                <w:rFonts w:ascii="Times New Roman" w:eastAsia="Times New Roman" w:hAnsi="Times New Roman" w:cs="Times New Roman"/>
                <w:spacing w:val="0"/>
              </w:rPr>
              <w:t xml:space="preserve"> (s.arico@unesco.org) to present at SB; </w:t>
            </w:r>
            <w:proofErr w:type="spellStart"/>
            <w:r w:rsidRPr="000D4E83">
              <w:rPr>
                <w:rFonts w:ascii="Times New Roman" w:eastAsia="Times New Roman" w:hAnsi="Times New Roman" w:cs="Times New Roman"/>
                <w:spacing w:val="0"/>
              </w:rPr>
              <w:t>Ryabinin</w:t>
            </w:r>
            <w:proofErr w:type="spellEnd"/>
            <w:r w:rsidRPr="000D4E83">
              <w:rPr>
                <w:rFonts w:ascii="Times New Roman" w:eastAsia="Times New Roman" w:hAnsi="Times New Roman" w:cs="Times New Roman"/>
                <w:spacing w:val="0"/>
              </w:rPr>
              <w:t xml:space="preserve"> at GC</w:t>
            </w:r>
            <w:r w:rsidRPr="000D4E83">
              <w:rPr>
                <w:rFonts w:ascii="Times New Roman" w:eastAsia="Times New Roman" w:hAnsi="Times New Roman" w:cs="Times New Roman"/>
                <w:spacing w:val="0"/>
              </w:rPr>
              <w:br/>
            </w:r>
            <w:r w:rsidRPr="000D4E83">
              <w:rPr>
                <w:rFonts w:ascii="Times New Roman" w:eastAsia="Times New Roman" w:hAnsi="Times New Roman" w:cs="Times New Roman"/>
                <w:spacing w:val="0"/>
              </w:rPr>
              <w:br/>
              <w:t>"</w:t>
            </w:r>
            <w:proofErr w:type="spellStart"/>
            <w:r w:rsidRPr="000D4E83">
              <w:rPr>
                <w:rFonts w:ascii="Times New Roman" w:eastAsia="Times New Roman" w:hAnsi="Times New Roman" w:cs="Times New Roman"/>
                <w:spacing w:val="0"/>
              </w:rPr>
              <w:t>Mr</w:t>
            </w:r>
            <w:proofErr w:type="spellEnd"/>
            <w:r w:rsidRPr="000D4E83">
              <w:rPr>
                <w:rFonts w:ascii="Times New Roman" w:eastAsia="Times New Roman" w:hAnsi="Times New Roman" w:cs="Times New Roman"/>
                <w:spacing w:val="0"/>
              </w:rPr>
              <w:t xml:space="preserve"> </w:t>
            </w:r>
            <w:proofErr w:type="spellStart"/>
            <w:r w:rsidRPr="000D4E83">
              <w:rPr>
                <w:rFonts w:ascii="Times New Roman" w:eastAsia="Times New Roman" w:hAnsi="Times New Roman" w:cs="Times New Roman"/>
                <w:spacing w:val="0"/>
              </w:rPr>
              <w:t>Ryabinin</w:t>
            </w:r>
            <w:proofErr w:type="spellEnd"/>
            <w:r w:rsidRPr="000D4E83">
              <w:rPr>
                <w:rFonts w:ascii="Times New Roman" w:eastAsia="Times New Roman" w:hAnsi="Times New Roman" w:cs="Times New Roman"/>
                <w:spacing w:val="0"/>
              </w:rPr>
              <w:t xml:space="preserve"> has decided to attend himself and would be very honored to give a presentation on 24 September during the Committee meeting. "</w:t>
            </w:r>
          </w:p>
        </w:tc>
        <w:tc>
          <w:tcPr>
            <w:tcW w:w="1253" w:type="dxa"/>
            <w:tcBorders>
              <w:top w:val="nil"/>
              <w:left w:val="nil"/>
              <w:bottom w:val="single" w:sz="4" w:space="0" w:color="auto"/>
              <w:right w:val="single" w:sz="4" w:space="0" w:color="auto"/>
            </w:tcBorders>
            <w:shd w:val="clear" w:color="auto" w:fill="auto"/>
            <w:hideMark/>
          </w:tcPr>
          <w:p w14:paraId="52E6BCA0"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IOC</w:t>
            </w:r>
          </w:p>
        </w:tc>
        <w:tc>
          <w:tcPr>
            <w:tcW w:w="1675" w:type="dxa"/>
            <w:tcBorders>
              <w:top w:val="nil"/>
              <w:left w:val="nil"/>
              <w:bottom w:val="single" w:sz="4" w:space="0" w:color="auto"/>
              <w:right w:val="single" w:sz="4" w:space="0" w:color="auto"/>
            </w:tcBorders>
            <w:shd w:val="clear" w:color="auto" w:fill="auto"/>
            <w:hideMark/>
          </w:tcPr>
          <w:p w14:paraId="78DF2D13"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SB, GC</w:t>
            </w:r>
          </w:p>
        </w:tc>
        <w:tc>
          <w:tcPr>
            <w:tcW w:w="2120" w:type="dxa"/>
            <w:tcBorders>
              <w:top w:val="nil"/>
              <w:left w:val="nil"/>
              <w:bottom w:val="single" w:sz="4" w:space="0" w:color="auto"/>
              <w:right w:val="single" w:sz="4" w:space="0" w:color="auto"/>
            </w:tcBorders>
            <w:shd w:val="clear" w:color="auto" w:fill="auto"/>
            <w:hideMark/>
          </w:tcPr>
          <w:p w14:paraId="24D121C6" w14:textId="77777777" w:rsidR="000D4E83" w:rsidRPr="000D4E83" w:rsidRDefault="000D4E83" w:rsidP="000D4E83">
            <w:pPr>
              <w:spacing w:after="0" w:line="240" w:lineRule="auto"/>
              <w:rPr>
                <w:rFonts w:eastAsia="Times New Roman"/>
                <w:color w:val="000090"/>
                <w:spacing w:val="0"/>
                <w:sz w:val="20"/>
                <w:szCs w:val="20"/>
              </w:rPr>
            </w:pPr>
            <w:r w:rsidRPr="000D4E83">
              <w:rPr>
                <w:rFonts w:eastAsia="Times New Roman"/>
                <w:color w:val="000090"/>
                <w:spacing w:val="0"/>
                <w:sz w:val="20"/>
                <w:szCs w:val="20"/>
              </w:rPr>
              <w:t>Intergovernmental Oceanographic Commission (IOC*)</w:t>
            </w:r>
          </w:p>
        </w:tc>
      </w:tr>
      <w:tr w:rsidR="000D4E83" w:rsidRPr="000D4E83" w14:paraId="41B87E1E" w14:textId="77777777" w:rsidTr="000D4E83">
        <w:trPr>
          <w:trHeight w:val="1820"/>
        </w:trPr>
        <w:tc>
          <w:tcPr>
            <w:tcW w:w="2957" w:type="dxa"/>
            <w:tcBorders>
              <w:top w:val="nil"/>
              <w:left w:val="single" w:sz="4" w:space="0" w:color="auto"/>
              <w:bottom w:val="single" w:sz="4" w:space="0" w:color="auto"/>
              <w:right w:val="single" w:sz="4" w:space="0" w:color="auto"/>
            </w:tcBorders>
            <w:shd w:val="clear" w:color="auto" w:fill="auto"/>
            <w:hideMark/>
          </w:tcPr>
          <w:p w14:paraId="314486C8"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Lisa Maddison (Deputy Executive Officer): lisa.maddison@imr.no</w:t>
            </w:r>
          </w:p>
        </w:tc>
        <w:tc>
          <w:tcPr>
            <w:tcW w:w="1253" w:type="dxa"/>
            <w:tcBorders>
              <w:top w:val="nil"/>
              <w:left w:val="nil"/>
              <w:bottom w:val="single" w:sz="4" w:space="0" w:color="auto"/>
              <w:right w:val="single" w:sz="4" w:space="0" w:color="auto"/>
            </w:tcBorders>
            <w:shd w:val="clear" w:color="auto" w:fill="auto"/>
            <w:hideMark/>
          </w:tcPr>
          <w:p w14:paraId="2CF36BD1"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IMBER</w:t>
            </w:r>
          </w:p>
        </w:tc>
        <w:tc>
          <w:tcPr>
            <w:tcW w:w="1675" w:type="dxa"/>
            <w:tcBorders>
              <w:top w:val="nil"/>
              <w:left w:val="nil"/>
              <w:bottom w:val="single" w:sz="4" w:space="0" w:color="auto"/>
              <w:right w:val="single" w:sz="4" w:space="0" w:color="auto"/>
            </w:tcBorders>
            <w:shd w:val="clear" w:color="auto" w:fill="auto"/>
            <w:hideMark/>
          </w:tcPr>
          <w:p w14:paraId="117BFD81"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SB, HD</w:t>
            </w:r>
          </w:p>
        </w:tc>
        <w:tc>
          <w:tcPr>
            <w:tcW w:w="2120" w:type="dxa"/>
            <w:tcBorders>
              <w:top w:val="nil"/>
              <w:left w:val="nil"/>
              <w:bottom w:val="single" w:sz="4" w:space="0" w:color="auto"/>
              <w:right w:val="single" w:sz="4" w:space="0" w:color="auto"/>
            </w:tcBorders>
            <w:shd w:val="clear" w:color="auto" w:fill="auto"/>
            <w:hideMark/>
          </w:tcPr>
          <w:p w14:paraId="5CB909C4"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Integrated Marine Biogeochemistry and Ecosystem Research(IMBER*)</w:t>
            </w:r>
          </w:p>
        </w:tc>
      </w:tr>
      <w:tr w:rsidR="000D4E83" w:rsidRPr="000D4E83" w14:paraId="7098FC18" w14:textId="77777777" w:rsidTr="000D4E83">
        <w:trPr>
          <w:trHeight w:val="1300"/>
        </w:trPr>
        <w:tc>
          <w:tcPr>
            <w:tcW w:w="2957" w:type="dxa"/>
            <w:tcBorders>
              <w:top w:val="nil"/>
              <w:left w:val="single" w:sz="4" w:space="0" w:color="auto"/>
              <w:bottom w:val="single" w:sz="4" w:space="0" w:color="auto"/>
              <w:right w:val="single" w:sz="4" w:space="0" w:color="auto"/>
            </w:tcBorders>
            <w:shd w:val="clear" w:color="auto" w:fill="auto"/>
            <w:hideMark/>
          </w:tcPr>
          <w:p w14:paraId="5DCB1D8A"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 xml:space="preserve">Lev </w:t>
            </w:r>
            <w:proofErr w:type="spellStart"/>
            <w:r w:rsidRPr="000D4E83">
              <w:rPr>
                <w:rFonts w:eastAsia="Times New Roman"/>
                <w:spacing w:val="0"/>
                <w:sz w:val="20"/>
                <w:szCs w:val="20"/>
              </w:rPr>
              <w:t>Neretin</w:t>
            </w:r>
            <w:proofErr w:type="spellEnd"/>
            <w:r w:rsidRPr="000D4E83">
              <w:rPr>
                <w:rFonts w:eastAsia="Times New Roman"/>
                <w:spacing w:val="0"/>
                <w:sz w:val="20"/>
                <w:szCs w:val="20"/>
              </w:rPr>
              <w:t xml:space="preserve"> (lev.neretin@unep.org)</w:t>
            </w:r>
          </w:p>
        </w:tc>
        <w:tc>
          <w:tcPr>
            <w:tcW w:w="1253" w:type="dxa"/>
            <w:tcBorders>
              <w:top w:val="nil"/>
              <w:left w:val="nil"/>
              <w:bottom w:val="single" w:sz="4" w:space="0" w:color="auto"/>
              <w:right w:val="single" w:sz="4" w:space="0" w:color="auto"/>
            </w:tcBorders>
            <w:shd w:val="clear" w:color="auto" w:fill="auto"/>
            <w:hideMark/>
          </w:tcPr>
          <w:p w14:paraId="54390C66"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NOWPAP</w:t>
            </w:r>
          </w:p>
        </w:tc>
        <w:tc>
          <w:tcPr>
            <w:tcW w:w="1675" w:type="dxa"/>
            <w:tcBorders>
              <w:top w:val="nil"/>
              <w:left w:val="nil"/>
              <w:bottom w:val="single" w:sz="4" w:space="0" w:color="auto"/>
              <w:right w:val="single" w:sz="4" w:space="0" w:color="auto"/>
            </w:tcBorders>
            <w:shd w:val="clear" w:color="auto" w:fill="auto"/>
            <w:hideMark/>
          </w:tcPr>
          <w:p w14:paraId="2B9D9A05" w14:textId="77777777" w:rsidR="000D4E83" w:rsidRPr="000D4E83" w:rsidRDefault="000D4E83" w:rsidP="000D4E83">
            <w:pPr>
              <w:spacing w:after="0" w:line="240" w:lineRule="auto"/>
              <w:rPr>
                <w:rFonts w:eastAsia="Times New Roman"/>
                <w:spacing w:val="0"/>
                <w:sz w:val="20"/>
                <w:szCs w:val="20"/>
              </w:rPr>
            </w:pPr>
            <w:proofErr w:type="gramStart"/>
            <w:r w:rsidRPr="000D4E83">
              <w:rPr>
                <w:rFonts w:eastAsia="Times New Roman"/>
                <w:spacing w:val="0"/>
                <w:sz w:val="20"/>
                <w:szCs w:val="20"/>
              </w:rPr>
              <w:t>SB,MEQ</w:t>
            </w:r>
            <w:proofErr w:type="gramEnd"/>
          </w:p>
        </w:tc>
        <w:tc>
          <w:tcPr>
            <w:tcW w:w="2120" w:type="dxa"/>
            <w:tcBorders>
              <w:top w:val="nil"/>
              <w:left w:val="nil"/>
              <w:bottom w:val="single" w:sz="4" w:space="0" w:color="auto"/>
              <w:right w:val="single" w:sz="4" w:space="0" w:color="auto"/>
            </w:tcBorders>
            <w:shd w:val="clear" w:color="auto" w:fill="auto"/>
            <w:hideMark/>
          </w:tcPr>
          <w:p w14:paraId="582A7A0C"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Northwest Pacific Action Plan(NOWPAP*)</w:t>
            </w:r>
          </w:p>
        </w:tc>
      </w:tr>
      <w:tr w:rsidR="000D4E83" w:rsidRPr="000D4E83" w14:paraId="524767C2" w14:textId="77777777" w:rsidTr="000D4E83">
        <w:trPr>
          <w:trHeight w:val="1560"/>
        </w:trPr>
        <w:tc>
          <w:tcPr>
            <w:tcW w:w="2957" w:type="dxa"/>
            <w:tcBorders>
              <w:top w:val="nil"/>
              <w:left w:val="single" w:sz="4" w:space="0" w:color="auto"/>
              <w:bottom w:val="single" w:sz="4" w:space="0" w:color="auto"/>
              <w:right w:val="single" w:sz="4" w:space="0" w:color="auto"/>
            </w:tcBorders>
            <w:shd w:val="clear" w:color="auto" w:fill="auto"/>
            <w:hideMark/>
          </w:tcPr>
          <w:p w14:paraId="380C077A"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 xml:space="preserve">Prof. Yutaka </w:t>
            </w:r>
            <w:proofErr w:type="spellStart"/>
            <w:r w:rsidRPr="000D4E83">
              <w:rPr>
                <w:rFonts w:eastAsia="Times New Roman"/>
                <w:spacing w:val="0"/>
                <w:sz w:val="20"/>
                <w:szCs w:val="20"/>
              </w:rPr>
              <w:t>Michida</w:t>
            </w:r>
            <w:proofErr w:type="spellEnd"/>
            <w:r w:rsidRPr="000D4E83">
              <w:rPr>
                <w:rFonts w:eastAsia="Times New Roman"/>
                <w:spacing w:val="0"/>
                <w:sz w:val="20"/>
                <w:szCs w:val="20"/>
              </w:rPr>
              <w:t xml:space="preserve"> (ymichida@aori.u-tokyo.ac.jp)</w:t>
            </w:r>
          </w:p>
        </w:tc>
        <w:tc>
          <w:tcPr>
            <w:tcW w:w="1253" w:type="dxa"/>
            <w:tcBorders>
              <w:top w:val="nil"/>
              <w:left w:val="nil"/>
              <w:bottom w:val="single" w:sz="4" w:space="0" w:color="auto"/>
              <w:right w:val="single" w:sz="4" w:space="0" w:color="auto"/>
            </w:tcBorders>
            <w:shd w:val="clear" w:color="auto" w:fill="auto"/>
            <w:hideMark/>
          </w:tcPr>
          <w:p w14:paraId="40879662"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IODE</w:t>
            </w:r>
          </w:p>
        </w:tc>
        <w:tc>
          <w:tcPr>
            <w:tcW w:w="1675" w:type="dxa"/>
            <w:tcBorders>
              <w:top w:val="nil"/>
              <w:left w:val="nil"/>
              <w:bottom w:val="single" w:sz="4" w:space="0" w:color="auto"/>
              <w:right w:val="single" w:sz="4" w:space="0" w:color="auto"/>
            </w:tcBorders>
            <w:shd w:val="clear" w:color="auto" w:fill="auto"/>
            <w:hideMark/>
          </w:tcPr>
          <w:p w14:paraId="2CA0F6E2" w14:textId="77777777" w:rsidR="000D4E83" w:rsidRPr="000D4E83" w:rsidRDefault="000D4E83" w:rsidP="000D4E83">
            <w:pPr>
              <w:spacing w:after="0" w:line="240" w:lineRule="auto"/>
              <w:rPr>
                <w:rFonts w:eastAsia="Times New Roman"/>
                <w:spacing w:val="0"/>
                <w:sz w:val="20"/>
                <w:szCs w:val="20"/>
              </w:rPr>
            </w:pPr>
            <w:r w:rsidRPr="000D4E83">
              <w:rPr>
                <w:rFonts w:eastAsia="Times New Roman"/>
                <w:spacing w:val="0"/>
                <w:sz w:val="20"/>
                <w:szCs w:val="20"/>
              </w:rPr>
              <w:t>TCODE</w:t>
            </w:r>
          </w:p>
        </w:tc>
        <w:tc>
          <w:tcPr>
            <w:tcW w:w="2120" w:type="dxa"/>
            <w:tcBorders>
              <w:top w:val="nil"/>
              <w:left w:val="nil"/>
              <w:bottom w:val="single" w:sz="4" w:space="0" w:color="auto"/>
              <w:right w:val="single" w:sz="4" w:space="0" w:color="auto"/>
            </w:tcBorders>
            <w:shd w:val="clear" w:color="auto" w:fill="auto"/>
            <w:hideMark/>
          </w:tcPr>
          <w:p w14:paraId="362C084E" w14:textId="77777777" w:rsidR="000D4E83" w:rsidRPr="000D4E83" w:rsidRDefault="000D4E83" w:rsidP="000D4E83">
            <w:pPr>
              <w:spacing w:after="0" w:line="240" w:lineRule="auto"/>
              <w:rPr>
                <w:rFonts w:eastAsia="Times New Roman"/>
                <w:color w:val="000090"/>
                <w:spacing w:val="0"/>
                <w:sz w:val="20"/>
                <w:szCs w:val="20"/>
              </w:rPr>
            </w:pPr>
            <w:r w:rsidRPr="000D4E83">
              <w:rPr>
                <w:rFonts w:eastAsia="Times New Roman"/>
                <w:color w:val="000090"/>
                <w:spacing w:val="0"/>
                <w:sz w:val="20"/>
                <w:szCs w:val="20"/>
              </w:rPr>
              <w:t>International Oceanographic Data and Information Exchange(IODE)</w:t>
            </w:r>
          </w:p>
        </w:tc>
      </w:tr>
    </w:tbl>
    <w:p w14:paraId="4425EE63" w14:textId="77777777" w:rsidR="000D4E83" w:rsidRPr="000D4E83" w:rsidRDefault="000D4E83" w:rsidP="000D4E83"/>
    <w:p w14:paraId="4C627E2B" w14:textId="77777777" w:rsidR="00B54A2A" w:rsidRPr="00B54A2A" w:rsidRDefault="00B54A2A" w:rsidP="00B54A2A"/>
    <w:p w14:paraId="798F0F0F" w14:textId="77777777" w:rsidR="00B54A2A" w:rsidRPr="00B54A2A" w:rsidRDefault="00B54A2A" w:rsidP="00B54A2A"/>
    <w:p w14:paraId="0041B1AF" w14:textId="77777777" w:rsidR="000E0495" w:rsidRPr="00B54A2A" w:rsidRDefault="004D4991" w:rsidP="00B54A2A"/>
    <w:bookmarkEnd w:id="0"/>
    <w:bookmarkEnd w:id="1"/>
    <w:sectPr w:rsidR="000E0495" w:rsidRPr="00B54A2A" w:rsidSect="00B54A2A">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D34FB"/>
    <w:multiLevelType w:val="hybridMultilevel"/>
    <w:tmpl w:val="8F5C4F1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46B0C"/>
    <w:multiLevelType w:val="hybridMultilevel"/>
    <w:tmpl w:val="FDDC74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F3D79"/>
    <w:multiLevelType w:val="hybridMultilevel"/>
    <w:tmpl w:val="38D243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160A1"/>
    <w:multiLevelType w:val="hybridMultilevel"/>
    <w:tmpl w:val="71A2B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46DB8"/>
    <w:multiLevelType w:val="hybridMultilevel"/>
    <w:tmpl w:val="D20A6E9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72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C52F02"/>
    <w:multiLevelType w:val="hybridMultilevel"/>
    <w:tmpl w:val="75EC7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DB4B53"/>
    <w:multiLevelType w:val="hybridMultilevel"/>
    <w:tmpl w:val="DDE2CDB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F67601"/>
    <w:multiLevelType w:val="hybridMultilevel"/>
    <w:tmpl w:val="B2B0B3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857B1"/>
    <w:multiLevelType w:val="hybridMultilevel"/>
    <w:tmpl w:val="CBF07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B13755"/>
    <w:multiLevelType w:val="hybridMultilevel"/>
    <w:tmpl w:val="F234799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9"/>
  </w:num>
  <w:num w:numId="5">
    <w:abstractNumId w:val="0"/>
  </w:num>
  <w:num w:numId="6">
    <w:abstractNumId w:val="6"/>
  </w:num>
  <w:num w:numId="7">
    <w:abstractNumId w:val="7"/>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proofState w:spelling="clean" w:grammar="clean"/>
  <w:attachedTemplate r:id="rId1"/>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2A"/>
    <w:rsid w:val="00063431"/>
    <w:rsid w:val="000D4E83"/>
    <w:rsid w:val="000F5AD9"/>
    <w:rsid w:val="00125D9E"/>
    <w:rsid w:val="001C37B1"/>
    <w:rsid w:val="00456AD6"/>
    <w:rsid w:val="00481487"/>
    <w:rsid w:val="004A53E4"/>
    <w:rsid w:val="004C0C18"/>
    <w:rsid w:val="004D4991"/>
    <w:rsid w:val="005032D9"/>
    <w:rsid w:val="00503F62"/>
    <w:rsid w:val="006C0663"/>
    <w:rsid w:val="007C58F5"/>
    <w:rsid w:val="00872048"/>
    <w:rsid w:val="009F2D68"/>
    <w:rsid w:val="00A214DC"/>
    <w:rsid w:val="00A2535D"/>
    <w:rsid w:val="00B54A2A"/>
    <w:rsid w:val="00BE2377"/>
    <w:rsid w:val="00C10D04"/>
    <w:rsid w:val="00CA19E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6A329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4A2A"/>
    <w:pPr>
      <w:spacing w:after="120" w:line="300" w:lineRule="auto"/>
    </w:pPr>
    <w:rPr>
      <w:rFonts w:ascii="Arial" w:hAnsi="Arial" w:cs="Arial"/>
      <w:spacing w:val="8"/>
    </w:rPr>
  </w:style>
  <w:style w:type="paragraph" w:styleId="Heading1">
    <w:name w:val="heading 1"/>
    <w:basedOn w:val="Normal"/>
    <w:next w:val="Normal"/>
    <w:link w:val="Heading1Char"/>
    <w:uiPriority w:val="9"/>
    <w:qFormat/>
    <w:rsid w:val="009F2D68"/>
    <w:pPr>
      <w:spacing w:before="360" w:after="240"/>
      <w:outlineLvl w:val="0"/>
    </w:pPr>
    <w:rPr>
      <w:b/>
      <w:color w:val="0070C0"/>
      <w:sz w:val="28"/>
    </w:rPr>
  </w:style>
  <w:style w:type="paragraph" w:styleId="Heading2">
    <w:name w:val="heading 2"/>
    <w:basedOn w:val="Normal"/>
    <w:next w:val="Normal"/>
    <w:link w:val="Heading2Char"/>
    <w:uiPriority w:val="9"/>
    <w:unhideWhenUsed/>
    <w:qFormat/>
    <w:rsid w:val="009F2D68"/>
    <w:pPr>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4A2A"/>
    <w:pPr>
      <w:jc w:val="center"/>
    </w:pPr>
    <w:rPr>
      <w:b/>
      <w:sz w:val="32"/>
    </w:rPr>
  </w:style>
  <w:style w:type="character" w:customStyle="1" w:styleId="TitleChar">
    <w:name w:val="Title Char"/>
    <w:basedOn w:val="DefaultParagraphFont"/>
    <w:link w:val="Title"/>
    <w:uiPriority w:val="10"/>
    <w:rsid w:val="00B54A2A"/>
    <w:rPr>
      <w:rFonts w:ascii="Arial" w:hAnsi="Arial" w:cs="Arial"/>
      <w:b/>
      <w:spacing w:val="8"/>
      <w:sz w:val="32"/>
    </w:rPr>
  </w:style>
  <w:style w:type="paragraph" w:styleId="ListParagraph">
    <w:name w:val="List Paragraph"/>
    <w:basedOn w:val="Normal"/>
    <w:uiPriority w:val="34"/>
    <w:qFormat/>
    <w:rsid w:val="00B54A2A"/>
    <w:pPr>
      <w:spacing w:line="360" w:lineRule="auto"/>
      <w:ind w:left="720"/>
      <w:contextualSpacing/>
    </w:pPr>
  </w:style>
  <w:style w:type="character" w:customStyle="1" w:styleId="Heading1Char">
    <w:name w:val="Heading 1 Char"/>
    <w:basedOn w:val="DefaultParagraphFont"/>
    <w:link w:val="Heading1"/>
    <w:uiPriority w:val="9"/>
    <w:rsid w:val="009F2D68"/>
    <w:rPr>
      <w:rFonts w:ascii="Arial" w:hAnsi="Arial" w:cs="Arial"/>
      <w:b/>
      <w:color w:val="0070C0"/>
      <w:spacing w:val="8"/>
      <w:sz w:val="28"/>
    </w:rPr>
  </w:style>
  <w:style w:type="character" w:customStyle="1" w:styleId="Heading2Char">
    <w:name w:val="Heading 2 Char"/>
    <w:basedOn w:val="DefaultParagraphFont"/>
    <w:link w:val="Heading2"/>
    <w:uiPriority w:val="9"/>
    <w:rsid w:val="009F2D68"/>
    <w:rPr>
      <w:rFonts w:ascii="Arial" w:hAnsi="Arial" w:cs="Arial"/>
      <w:b/>
      <w:spacing w:val="8"/>
    </w:rPr>
  </w:style>
  <w:style w:type="paragraph" w:styleId="TOC1">
    <w:name w:val="toc 1"/>
    <w:basedOn w:val="Normal"/>
    <w:next w:val="Normal"/>
    <w:autoRedefine/>
    <w:uiPriority w:val="39"/>
    <w:unhideWhenUsed/>
    <w:rsid w:val="00A2535D"/>
    <w:rPr>
      <w:b/>
    </w:rPr>
  </w:style>
  <w:style w:type="paragraph" w:styleId="TOC2">
    <w:name w:val="toc 2"/>
    <w:basedOn w:val="Normal"/>
    <w:next w:val="Normal"/>
    <w:autoRedefine/>
    <w:uiPriority w:val="39"/>
    <w:unhideWhenUsed/>
    <w:rsid w:val="00A214DC"/>
    <w:pPr>
      <w:ind w:left="240"/>
    </w:pPr>
    <w:rPr>
      <w:i/>
      <w:color w:val="3B3838" w:themeColor="background2" w:themeShade="40"/>
      <w:sz w:val="22"/>
    </w:rPr>
  </w:style>
  <w:style w:type="paragraph" w:styleId="TOC3">
    <w:name w:val="toc 3"/>
    <w:basedOn w:val="Normal"/>
    <w:next w:val="Normal"/>
    <w:autoRedefine/>
    <w:uiPriority w:val="39"/>
    <w:unhideWhenUsed/>
    <w:rsid w:val="006C0663"/>
    <w:pPr>
      <w:ind w:left="480"/>
    </w:pPr>
  </w:style>
  <w:style w:type="paragraph" w:styleId="TOC4">
    <w:name w:val="toc 4"/>
    <w:basedOn w:val="Normal"/>
    <w:next w:val="Normal"/>
    <w:autoRedefine/>
    <w:uiPriority w:val="39"/>
    <w:unhideWhenUsed/>
    <w:rsid w:val="006C0663"/>
    <w:pPr>
      <w:ind w:left="720"/>
    </w:pPr>
  </w:style>
  <w:style w:type="paragraph" w:styleId="TOC5">
    <w:name w:val="toc 5"/>
    <w:basedOn w:val="Normal"/>
    <w:next w:val="Normal"/>
    <w:autoRedefine/>
    <w:uiPriority w:val="39"/>
    <w:unhideWhenUsed/>
    <w:rsid w:val="006C0663"/>
    <w:pPr>
      <w:ind w:left="960"/>
    </w:pPr>
  </w:style>
  <w:style w:type="paragraph" w:styleId="TOC6">
    <w:name w:val="toc 6"/>
    <w:basedOn w:val="Normal"/>
    <w:next w:val="Normal"/>
    <w:autoRedefine/>
    <w:uiPriority w:val="39"/>
    <w:unhideWhenUsed/>
    <w:rsid w:val="006C0663"/>
    <w:pPr>
      <w:ind w:left="1200"/>
    </w:pPr>
  </w:style>
  <w:style w:type="paragraph" w:styleId="TOC7">
    <w:name w:val="toc 7"/>
    <w:basedOn w:val="Normal"/>
    <w:next w:val="Normal"/>
    <w:autoRedefine/>
    <w:uiPriority w:val="39"/>
    <w:unhideWhenUsed/>
    <w:rsid w:val="006C0663"/>
    <w:pPr>
      <w:ind w:left="1440"/>
    </w:pPr>
  </w:style>
  <w:style w:type="paragraph" w:styleId="TOC8">
    <w:name w:val="toc 8"/>
    <w:basedOn w:val="Normal"/>
    <w:next w:val="Normal"/>
    <w:autoRedefine/>
    <w:uiPriority w:val="39"/>
    <w:unhideWhenUsed/>
    <w:rsid w:val="006C0663"/>
    <w:pPr>
      <w:ind w:left="1680"/>
    </w:pPr>
  </w:style>
  <w:style w:type="paragraph" w:styleId="TOC9">
    <w:name w:val="toc 9"/>
    <w:basedOn w:val="Normal"/>
    <w:next w:val="Normal"/>
    <w:autoRedefine/>
    <w:uiPriority w:val="39"/>
    <w:unhideWhenUsed/>
    <w:rsid w:val="006C0663"/>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443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nu/Library/Group%20Containers/UBF8T346G9.Office/User%20Content.localized/Templates.localized/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Notes.dotx</Template>
  <TotalTime>12</TotalTime>
  <Pages>14</Pages>
  <Words>2952</Words>
  <Characters>16829</Characters>
  <Application>Microsoft Macintosh Word</Application>
  <DocSecurity>0</DocSecurity>
  <Lines>140</Lines>
  <Paragraphs>39</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Appendix I: POC Membership status</vt:lpstr>
      <vt:lpstr>Appendix II: POC Sessions at PICES 2017</vt:lpstr>
      <vt:lpstr>    S1: Environmental changes in the North Pacific and impacts on biological resourc</vt:lpstr>
      <vt:lpstr>    S6: POC/FIS: Interannual variability in marine ecosystems and its coupling with </vt:lpstr>
      <vt:lpstr>    S9: POC: Meso-/submeso-scale processes and their role in marine ecosystems</vt:lpstr>
      <vt:lpstr>    S11: FIS/POC: Environmental variability in Arctic and Subarctic ecosystems and i</vt:lpstr>
      <vt:lpstr>Appendix III: Upcoming Meetings relevant to POC</vt:lpstr>
      <vt:lpstr>    IMBIZO-5, Oct 2–5, 2017</vt:lpstr>
      <vt:lpstr>    Ocean Science Meeting 2018, Feb 11-16, 2018</vt:lpstr>
      <vt:lpstr>    Marine Debris Symposium, March 12-16, 2018 </vt:lpstr>
      <vt:lpstr>    4th International Symposium on Climate Change, June 4-8, 2018</vt:lpstr>
      <vt:lpstr>    PICES-2018 Annual Meeting, Oct 25 - Nov. 4, 2018</vt:lpstr>
      <vt:lpstr>Appendix IV: Proposed Sessions and Workshops PICES 2018 (draft)</vt:lpstr>
      <vt:lpstr>    Toward integrated understanding of ecosystem variability in the North Pacific </vt:lpstr>
      <vt:lpstr>Appendix V: POC Best Presentation and Poster Award (draft)</vt:lpstr>
      <vt:lpstr>Appendix VI: International Observers</vt:lpstr>
    </vt:vector>
  </TitlesOfParts>
  <LinksUpToDate>false</LinksUpToDate>
  <CharactersWithSpaces>19742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Di Lorenzo</dc:creator>
  <cp:keywords/>
  <dc:description/>
  <cp:lastModifiedBy>E. Di Lorenzo</cp:lastModifiedBy>
  <cp:revision>6</cp:revision>
  <dcterms:created xsi:type="dcterms:W3CDTF">2017-09-20T00:42:00Z</dcterms:created>
  <dcterms:modified xsi:type="dcterms:W3CDTF">2017-09-20T01:06:00Z</dcterms:modified>
</cp:coreProperties>
</file>